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08C7" w14:textId="77777777" w:rsidR="00002F32" w:rsidRDefault="00002F32" w:rsidP="00002F32">
      <w:pPr>
        <w:spacing w:line="480" w:lineRule="auto"/>
        <w:rPr>
          <w:rFonts w:ascii="Times New Roman" w:hAnsi="Times New Roman" w:cs="Times New Roman"/>
        </w:rPr>
      </w:pPr>
      <w:r>
        <w:rPr>
          <w:rFonts w:ascii="Times New Roman" w:hAnsi="Times New Roman" w:cs="Times New Roman"/>
        </w:rPr>
        <w:t>Abstract:</w:t>
      </w:r>
    </w:p>
    <w:p w14:paraId="0153ACDD" w14:textId="18BF0D73" w:rsidR="00002F32" w:rsidRDefault="00002F32" w:rsidP="00002F32">
      <w:pPr>
        <w:rPr>
          <w:rFonts w:ascii="Times New Roman" w:hAnsi="Times New Roman" w:cs="Times New Roman"/>
        </w:rPr>
      </w:pPr>
      <w:r>
        <w:rPr>
          <w:rFonts w:ascii="Times New Roman" w:hAnsi="Times New Roman" w:cs="Times New Roman"/>
        </w:rPr>
        <w:t>This talk focuses on Milan Kundera’s concept of Central Europe, tracing it from his influential essay</w:t>
      </w:r>
      <w:r w:rsidR="00691F7A">
        <w:rPr>
          <w:rFonts w:ascii="Times New Roman" w:hAnsi="Times New Roman" w:cs="Times New Roman"/>
        </w:rPr>
        <w:t xml:space="preserve"> “The Tragedy of Central Europe</w:t>
      </w:r>
      <w:r w:rsidR="002421A9">
        <w:rPr>
          <w:rFonts w:ascii="Times New Roman" w:hAnsi="Times New Roman" w:cs="Times New Roman"/>
          <w:color w:val="424242"/>
          <w:lang w:val="en-US"/>
        </w:rPr>
        <w:t>”</w:t>
      </w:r>
      <w:r>
        <w:rPr>
          <w:rFonts w:ascii="Times New Roman" w:hAnsi="Times New Roman" w:cs="Times New Roman"/>
        </w:rPr>
        <w:t xml:space="preserve"> (1984) to his novel </w:t>
      </w:r>
      <w:r w:rsidRPr="00717FAD">
        <w:rPr>
          <w:rFonts w:ascii="Times New Roman" w:hAnsi="Times New Roman" w:cs="Times New Roman"/>
          <w:i/>
        </w:rPr>
        <w:t>Ignorance</w:t>
      </w:r>
      <w:r w:rsidRPr="00717FAD">
        <w:rPr>
          <w:rFonts w:ascii="Times New Roman" w:hAnsi="Times New Roman" w:cs="Times New Roman"/>
        </w:rPr>
        <w:t xml:space="preserve"> </w:t>
      </w:r>
      <w:r>
        <w:rPr>
          <w:rFonts w:ascii="Times New Roman" w:hAnsi="Times New Roman" w:cs="Times New Roman"/>
        </w:rPr>
        <w:t>(2000), in which he re-evalu</w:t>
      </w:r>
      <w:r w:rsidR="00691F7A">
        <w:rPr>
          <w:rFonts w:ascii="Times New Roman" w:hAnsi="Times New Roman" w:cs="Times New Roman"/>
        </w:rPr>
        <w:t>tes his concept based not on</w:t>
      </w:r>
      <w:r>
        <w:rPr>
          <w:rFonts w:ascii="Times New Roman" w:hAnsi="Times New Roman" w:cs="Times New Roman"/>
        </w:rPr>
        <w:t xml:space="preserve"> post-1989 realities, but rather </w:t>
      </w:r>
      <w:r w:rsidRPr="00717FAD">
        <w:rPr>
          <w:rFonts w:ascii="Times New Roman" w:hAnsi="Times New Roman" w:cs="Times New Roman"/>
        </w:rPr>
        <w:t>on his own novelistic goals.</w:t>
      </w:r>
      <w:r>
        <w:rPr>
          <w:rFonts w:ascii="Times New Roman" w:hAnsi="Times New Roman" w:cs="Times New Roman"/>
        </w:rPr>
        <w:t xml:space="preserve"> N</w:t>
      </w:r>
      <w:r w:rsidR="00691F7A">
        <w:rPr>
          <w:rFonts w:ascii="Times New Roman" w:hAnsi="Times New Roman" w:cs="Times New Roman"/>
        </w:rPr>
        <w:t>o longer priviliging the region’</w:t>
      </w:r>
      <w:r w:rsidR="002421A9">
        <w:rPr>
          <w:rFonts w:ascii="Times New Roman" w:hAnsi="Times New Roman" w:cs="Times New Roman"/>
        </w:rPr>
        <w:t>s</w:t>
      </w:r>
      <w:r w:rsidRPr="00717FAD">
        <w:rPr>
          <w:rFonts w:ascii="Times New Roman" w:hAnsi="Times New Roman" w:cs="Times New Roman"/>
        </w:rPr>
        <w:t xml:space="preserve"> central location, </w:t>
      </w:r>
      <w:r>
        <w:rPr>
          <w:rFonts w:ascii="Times New Roman" w:hAnsi="Times New Roman" w:cs="Times New Roman"/>
        </w:rPr>
        <w:t>Kundera redefines</w:t>
      </w:r>
      <w:r w:rsidRPr="00717FAD">
        <w:rPr>
          <w:rFonts w:ascii="Times New Roman" w:hAnsi="Times New Roman" w:cs="Times New Roman"/>
        </w:rPr>
        <w:t xml:space="preserve"> its state of in-betweeness, to one of ge</w:t>
      </w:r>
      <w:r>
        <w:rPr>
          <w:rFonts w:ascii="Times New Roman" w:hAnsi="Times New Roman" w:cs="Times New Roman"/>
        </w:rPr>
        <w:t xml:space="preserve">ographic and cultural fluidity, and by extension he </w:t>
      </w:r>
      <w:r w:rsidRPr="00717FAD">
        <w:rPr>
          <w:rFonts w:ascii="Times New Roman" w:hAnsi="Times New Roman" w:cs="Times New Roman"/>
        </w:rPr>
        <w:t>reinvent</w:t>
      </w:r>
      <w:r>
        <w:rPr>
          <w:rFonts w:ascii="Times New Roman" w:hAnsi="Times New Roman" w:cs="Times New Roman"/>
        </w:rPr>
        <w:t>s</w:t>
      </w:r>
      <w:r w:rsidRPr="00717FAD">
        <w:rPr>
          <w:rFonts w:ascii="Times New Roman" w:hAnsi="Times New Roman" w:cs="Times New Roman"/>
        </w:rPr>
        <w:t xml:space="preserve"> the adventure that lies ahead of the </w:t>
      </w:r>
      <w:r>
        <w:rPr>
          <w:rFonts w:ascii="Times New Roman" w:hAnsi="Times New Roman" w:cs="Times New Roman"/>
        </w:rPr>
        <w:t xml:space="preserve">Central </w:t>
      </w:r>
      <w:r w:rsidRPr="00717FAD">
        <w:rPr>
          <w:rFonts w:ascii="Times New Roman" w:hAnsi="Times New Roman" w:cs="Times New Roman"/>
        </w:rPr>
        <w:t>European novel.</w:t>
      </w:r>
    </w:p>
    <w:p w14:paraId="7D145A34" w14:textId="77777777" w:rsidR="00002F32" w:rsidRDefault="00002F32" w:rsidP="00002F32">
      <w:pPr>
        <w:spacing w:line="240" w:lineRule="auto"/>
        <w:jc w:val="both"/>
        <w:outlineLvl w:val="0"/>
        <w:rPr>
          <w:rFonts w:ascii="Times New Roman" w:hAnsi="Times New Roman" w:cs="Times New Roman"/>
        </w:rPr>
      </w:pPr>
    </w:p>
    <w:p w14:paraId="10D58530" w14:textId="77777777" w:rsidR="00002F32" w:rsidRDefault="00002F32" w:rsidP="00B43A3A">
      <w:pPr>
        <w:spacing w:line="240" w:lineRule="auto"/>
        <w:ind w:left="3600"/>
        <w:outlineLvl w:val="0"/>
        <w:rPr>
          <w:rFonts w:ascii="Times New Roman" w:hAnsi="Times New Roman" w:cs="Times New Roman"/>
        </w:rPr>
      </w:pPr>
    </w:p>
    <w:p w14:paraId="6A63457F" w14:textId="77777777" w:rsidR="00002F32" w:rsidRDefault="00002F32" w:rsidP="00B43A3A">
      <w:pPr>
        <w:spacing w:line="240" w:lineRule="auto"/>
        <w:ind w:left="3600"/>
        <w:outlineLvl w:val="0"/>
        <w:rPr>
          <w:rFonts w:ascii="Times New Roman" w:hAnsi="Times New Roman" w:cs="Times New Roman"/>
        </w:rPr>
      </w:pPr>
    </w:p>
    <w:p w14:paraId="6D479609" w14:textId="00C63A56" w:rsidR="00B43A3A" w:rsidRPr="00EB7E9A" w:rsidRDefault="00EB7E9A" w:rsidP="00EB7E9A">
      <w:pPr>
        <w:ind w:left="2880" w:firstLine="720"/>
        <w:rPr>
          <w:rFonts w:ascii="Times New Roman" w:eastAsia="Times New Roman" w:hAnsi="Times New Roman" w:cs="Times New Roman"/>
          <w:lang w:val="en-US" w:eastAsia="en-US"/>
        </w:rPr>
      </w:pPr>
      <w:r w:rsidRPr="00EB7E9A">
        <w:rPr>
          <w:rFonts w:ascii="Times New Roman" w:eastAsia="Times New Roman" w:hAnsi="Times New Roman" w:cs="Times New Roman"/>
          <w:bCs/>
          <w:color w:val="000000"/>
          <w:shd w:val="clear" w:color="auto" w:fill="FFFFFF"/>
          <w:lang w:val="en-US" w:eastAsia="en-US"/>
        </w:rPr>
        <w:t>Hana Píchová</w:t>
      </w:r>
      <w:r w:rsidRPr="00EB7E9A">
        <w:rPr>
          <w:rFonts w:ascii="Times New Roman" w:eastAsia="Times New Roman" w:hAnsi="Times New Roman" w:cs="Times New Roman"/>
          <w:color w:val="000000"/>
          <w:shd w:val="clear" w:color="auto" w:fill="FFFFFF"/>
          <w:lang w:val="en-US" w:eastAsia="en-US"/>
        </w:rPr>
        <w:t> </w:t>
      </w:r>
    </w:p>
    <w:p w14:paraId="5C4E0CB4" w14:textId="6E53C2CA" w:rsidR="002E4D15" w:rsidRPr="00717FAD" w:rsidRDefault="002E4D15" w:rsidP="00B43A3A">
      <w:pPr>
        <w:spacing w:line="240" w:lineRule="auto"/>
        <w:ind w:left="3600"/>
        <w:outlineLvl w:val="0"/>
        <w:rPr>
          <w:rFonts w:ascii="Times New Roman" w:hAnsi="Times New Roman" w:cs="Times New Roman"/>
        </w:rPr>
      </w:pPr>
      <w:r w:rsidRPr="00717FAD">
        <w:rPr>
          <w:rFonts w:ascii="Times New Roman" w:hAnsi="Times New Roman" w:cs="Times New Roman"/>
        </w:rPr>
        <w:t>The University of North Carolina – Chapel Hill</w:t>
      </w:r>
    </w:p>
    <w:p w14:paraId="3225BA80" w14:textId="77777777" w:rsidR="004B7938" w:rsidRPr="00717FAD" w:rsidRDefault="004B7938" w:rsidP="004B7938">
      <w:pPr>
        <w:spacing w:line="240" w:lineRule="auto"/>
        <w:rPr>
          <w:rFonts w:ascii="Times New Roman" w:hAnsi="Times New Roman" w:cs="Times New Roman"/>
        </w:rPr>
      </w:pPr>
    </w:p>
    <w:p w14:paraId="6C7084D5" w14:textId="77777777" w:rsidR="004B7938" w:rsidRPr="00717FAD" w:rsidRDefault="004B7938" w:rsidP="004B7938">
      <w:pPr>
        <w:spacing w:line="240" w:lineRule="auto"/>
        <w:rPr>
          <w:rFonts w:ascii="Times New Roman" w:hAnsi="Times New Roman" w:cs="Times New Roman"/>
        </w:rPr>
      </w:pPr>
    </w:p>
    <w:p w14:paraId="53C6A4A5" w14:textId="3A63599F" w:rsidR="00104FA1" w:rsidRPr="00717FAD" w:rsidRDefault="00B557F4" w:rsidP="00B43A3A">
      <w:pPr>
        <w:spacing w:line="480" w:lineRule="auto"/>
        <w:jc w:val="center"/>
        <w:outlineLvl w:val="0"/>
        <w:rPr>
          <w:rFonts w:ascii="Times New Roman" w:hAnsi="Times New Roman" w:cs="Times New Roman"/>
          <w:i/>
        </w:rPr>
      </w:pPr>
      <w:r w:rsidRPr="00717FAD">
        <w:rPr>
          <w:rFonts w:ascii="Times New Roman" w:hAnsi="Times New Roman" w:cs="Times New Roman"/>
        </w:rPr>
        <w:t>The Laby</w:t>
      </w:r>
      <w:r w:rsidR="00104FA1" w:rsidRPr="00717FAD">
        <w:rPr>
          <w:rFonts w:ascii="Times New Roman" w:hAnsi="Times New Roman" w:cs="Times New Roman"/>
        </w:rPr>
        <w:t xml:space="preserve">rinth of Central Europe and the </w:t>
      </w:r>
      <w:r w:rsidR="007F53FB" w:rsidRPr="00717FAD">
        <w:rPr>
          <w:rFonts w:ascii="Times New Roman" w:hAnsi="Times New Roman" w:cs="Times New Roman"/>
        </w:rPr>
        <w:t>World</w:t>
      </w:r>
      <w:r w:rsidR="006862AF" w:rsidRPr="00717FAD">
        <w:rPr>
          <w:rFonts w:ascii="Times New Roman" w:hAnsi="Times New Roman" w:cs="Times New Roman"/>
        </w:rPr>
        <w:t xml:space="preserve"> </w:t>
      </w:r>
      <w:r w:rsidR="00104FA1" w:rsidRPr="00717FAD">
        <w:rPr>
          <w:rFonts w:ascii="Times New Roman" w:hAnsi="Times New Roman" w:cs="Times New Roman"/>
        </w:rPr>
        <w:t>Paradise</w:t>
      </w:r>
      <w:r w:rsidR="0073454F" w:rsidRPr="00717FAD">
        <w:rPr>
          <w:rFonts w:ascii="Times New Roman" w:hAnsi="Times New Roman" w:cs="Times New Roman"/>
        </w:rPr>
        <w:t xml:space="preserve"> </w:t>
      </w:r>
      <w:r w:rsidR="006345F1" w:rsidRPr="00717FAD">
        <w:rPr>
          <w:rFonts w:ascii="Times New Roman" w:hAnsi="Times New Roman" w:cs="Times New Roman"/>
        </w:rPr>
        <w:t>in</w:t>
      </w:r>
      <w:r w:rsidR="00104FA1" w:rsidRPr="00717FAD">
        <w:rPr>
          <w:rFonts w:ascii="Times New Roman" w:hAnsi="Times New Roman" w:cs="Times New Roman"/>
        </w:rPr>
        <w:t xml:space="preserve"> Milan Kundera’s </w:t>
      </w:r>
      <w:r w:rsidR="009B0907" w:rsidRPr="00717FAD">
        <w:rPr>
          <w:rFonts w:ascii="Times New Roman" w:hAnsi="Times New Roman" w:cs="Times New Roman"/>
          <w:i/>
        </w:rPr>
        <w:t>Ignorance</w:t>
      </w:r>
      <w:r w:rsidR="00744564" w:rsidRPr="00717FAD">
        <w:rPr>
          <w:rStyle w:val="FootnoteReference"/>
          <w:rFonts w:ascii="Times New Roman" w:hAnsi="Times New Roman" w:cs="Times New Roman"/>
        </w:rPr>
        <w:footnoteReference w:id="1"/>
      </w:r>
    </w:p>
    <w:p w14:paraId="683D6A90" w14:textId="77777777" w:rsidR="002E4D15" w:rsidRDefault="002E4D15" w:rsidP="002E4D15">
      <w:pPr>
        <w:spacing w:line="480" w:lineRule="auto"/>
        <w:rPr>
          <w:rFonts w:ascii="Times New Roman" w:hAnsi="Times New Roman" w:cs="Times New Roman"/>
        </w:rPr>
      </w:pPr>
    </w:p>
    <w:p w14:paraId="5E154526" w14:textId="77777777" w:rsidR="00FB0577" w:rsidRPr="00717FAD" w:rsidRDefault="00FB0577" w:rsidP="002E4D15">
      <w:pPr>
        <w:spacing w:line="480" w:lineRule="auto"/>
        <w:rPr>
          <w:rFonts w:ascii="Times New Roman" w:hAnsi="Times New Roman" w:cs="Times New Roman"/>
        </w:rPr>
      </w:pPr>
    </w:p>
    <w:p w14:paraId="06A7362C" w14:textId="2DC04F8F" w:rsidR="002A3E17" w:rsidRPr="00717FAD" w:rsidRDefault="001B160C" w:rsidP="00D04562">
      <w:pPr>
        <w:spacing w:line="480" w:lineRule="auto"/>
        <w:rPr>
          <w:rFonts w:ascii="Times New Roman" w:hAnsi="Times New Roman" w:cs="Times New Roman"/>
          <w:b/>
        </w:rPr>
      </w:pPr>
      <w:r w:rsidRPr="00717FAD">
        <w:rPr>
          <w:rFonts w:ascii="Times New Roman" w:hAnsi="Times New Roman" w:cs="Times New Roman"/>
        </w:rPr>
        <w:tab/>
      </w:r>
      <w:r w:rsidR="00104FA1" w:rsidRPr="00717FAD">
        <w:rPr>
          <w:rFonts w:ascii="Times New Roman" w:hAnsi="Times New Roman" w:cs="Times New Roman"/>
        </w:rPr>
        <w:t xml:space="preserve">It is easy to </w:t>
      </w:r>
      <w:r w:rsidR="00F553A7" w:rsidRPr="00717FAD">
        <w:rPr>
          <w:rFonts w:ascii="Times New Roman" w:hAnsi="Times New Roman" w:cs="Times New Roman"/>
        </w:rPr>
        <w:t>get lost in the ma</w:t>
      </w:r>
      <w:r w:rsidR="00A02E00" w:rsidRPr="00717FAD">
        <w:rPr>
          <w:rFonts w:ascii="Times New Roman" w:hAnsi="Times New Roman" w:cs="Times New Roman"/>
        </w:rPr>
        <w:t>ze of various interpretat</w:t>
      </w:r>
      <w:r w:rsidR="00A30449" w:rsidRPr="00717FAD">
        <w:rPr>
          <w:rFonts w:ascii="Times New Roman" w:hAnsi="Times New Roman" w:cs="Times New Roman"/>
        </w:rPr>
        <w:t>ions related t</w:t>
      </w:r>
      <w:r w:rsidR="00AE61D6" w:rsidRPr="00717FAD">
        <w:rPr>
          <w:rFonts w:ascii="Times New Roman" w:hAnsi="Times New Roman" w:cs="Times New Roman"/>
        </w:rPr>
        <w:t>o the concept of Central Europe, which</w:t>
      </w:r>
      <w:r w:rsidR="00F553A7" w:rsidRPr="00717FAD">
        <w:rPr>
          <w:rFonts w:ascii="Times New Roman" w:hAnsi="Times New Roman" w:cs="Times New Roman"/>
        </w:rPr>
        <w:t xml:space="preserve"> are in their content frequently elusive</w:t>
      </w:r>
      <w:r w:rsidRPr="00717FAD">
        <w:rPr>
          <w:rFonts w:ascii="Times New Roman" w:hAnsi="Times New Roman" w:cs="Times New Roman"/>
        </w:rPr>
        <w:t xml:space="preserve"> a</w:t>
      </w:r>
      <w:r w:rsidR="00104FA1" w:rsidRPr="00717FAD">
        <w:rPr>
          <w:rFonts w:ascii="Times New Roman" w:hAnsi="Times New Roman" w:cs="Times New Roman"/>
        </w:rPr>
        <w:t>nd contrary.</w:t>
      </w:r>
      <w:r w:rsidR="004B7938" w:rsidRPr="00717FAD">
        <w:rPr>
          <w:rStyle w:val="FootnoteReference"/>
          <w:rFonts w:ascii="Times New Roman" w:hAnsi="Times New Roman" w:cs="Times New Roman"/>
        </w:rPr>
        <w:footnoteReference w:id="2"/>
      </w:r>
      <w:r w:rsidR="004B7938" w:rsidRPr="00717FAD">
        <w:rPr>
          <w:rFonts w:ascii="Times New Roman" w:hAnsi="Times New Roman" w:cs="Times New Roman"/>
        </w:rPr>
        <w:t xml:space="preserve"> </w:t>
      </w:r>
      <w:r w:rsidR="00406056" w:rsidRPr="00717FAD">
        <w:rPr>
          <w:rFonts w:ascii="Times New Roman" w:hAnsi="Times New Roman" w:cs="Times New Roman"/>
        </w:rPr>
        <w:t>Central Europe is practically never semantically neutral i</w:t>
      </w:r>
      <w:r w:rsidR="00104FA1" w:rsidRPr="00717FAD">
        <w:rPr>
          <w:rFonts w:ascii="Times New Roman" w:hAnsi="Times New Roman" w:cs="Times New Roman"/>
        </w:rPr>
        <w:t>n its h</w:t>
      </w:r>
      <w:r w:rsidR="00744564" w:rsidRPr="00717FAD">
        <w:rPr>
          <w:rFonts w:ascii="Times New Roman" w:hAnsi="Times New Roman" w:cs="Times New Roman"/>
        </w:rPr>
        <w:t>istorical, political, ethnic, and</w:t>
      </w:r>
      <w:r w:rsidR="00022D3D" w:rsidRPr="00717FAD">
        <w:rPr>
          <w:rFonts w:ascii="Times New Roman" w:hAnsi="Times New Roman" w:cs="Times New Roman"/>
        </w:rPr>
        <w:t xml:space="preserve"> cultural connotations</w:t>
      </w:r>
      <w:r w:rsidR="00A02E00" w:rsidRPr="00717FAD">
        <w:rPr>
          <w:rFonts w:ascii="Times New Roman" w:hAnsi="Times New Roman" w:cs="Times New Roman"/>
        </w:rPr>
        <w:t>.</w:t>
      </w:r>
      <w:r w:rsidR="005D4238" w:rsidRPr="00717FAD">
        <w:rPr>
          <w:rStyle w:val="FootnoteReference"/>
          <w:rFonts w:ascii="Times New Roman" w:hAnsi="Times New Roman" w:cs="Times New Roman"/>
        </w:rPr>
        <w:footnoteReference w:id="3"/>
      </w:r>
      <w:r w:rsidR="00067817" w:rsidRPr="00717FAD">
        <w:rPr>
          <w:rFonts w:ascii="Times New Roman" w:hAnsi="Times New Roman" w:cs="Times New Roman"/>
        </w:rPr>
        <w:t xml:space="preserve"> </w:t>
      </w:r>
      <w:r w:rsidR="00A02E00" w:rsidRPr="00717FAD">
        <w:rPr>
          <w:rFonts w:ascii="Times New Roman" w:hAnsi="Times New Roman" w:cs="Times New Roman"/>
        </w:rPr>
        <w:t>It alway relates</w:t>
      </w:r>
      <w:r w:rsidR="00104FA1" w:rsidRPr="00717FAD">
        <w:rPr>
          <w:rFonts w:ascii="Times New Roman" w:hAnsi="Times New Roman" w:cs="Times New Roman"/>
        </w:rPr>
        <w:t xml:space="preserve"> to something or someone</w:t>
      </w:r>
      <w:r w:rsidR="00592FC0">
        <w:rPr>
          <w:rFonts w:ascii="Times New Roman" w:hAnsi="Times New Roman" w:cs="Times New Roman"/>
        </w:rPr>
        <w:t>,</w:t>
      </w:r>
      <w:r w:rsidR="00A02E00" w:rsidRPr="00717FAD">
        <w:rPr>
          <w:rFonts w:ascii="Times New Roman" w:hAnsi="Times New Roman" w:cs="Times New Roman"/>
        </w:rPr>
        <w:t xml:space="preserve"> </w:t>
      </w:r>
      <w:r w:rsidR="00A02E00" w:rsidRPr="00717FAD">
        <w:rPr>
          <w:rFonts w:ascii="Times New Roman" w:hAnsi="Times New Roman" w:cs="Times New Roman"/>
        </w:rPr>
        <w:lastRenderedPageBreak/>
        <w:t xml:space="preserve">and </w:t>
      </w:r>
      <w:r w:rsidR="00592FC0">
        <w:rPr>
          <w:rFonts w:ascii="Times New Roman" w:hAnsi="Times New Roman" w:cs="Times New Roman"/>
        </w:rPr>
        <w:t>every formulation</w:t>
      </w:r>
      <w:r w:rsidR="00AC1873" w:rsidRPr="00717FAD">
        <w:rPr>
          <w:rFonts w:ascii="Times New Roman" w:hAnsi="Times New Roman" w:cs="Times New Roman"/>
        </w:rPr>
        <w:t xml:space="preserve"> has a very specific</w:t>
      </w:r>
      <w:r w:rsidR="002A368C" w:rsidRPr="00717FAD">
        <w:rPr>
          <w:rFonts w:ascii="Times New Roman" w:hAnsi="Times New Roman" w:cs="Times New Roman"/>
        </w:rPr>
        <w:t xml:space="preserve"> goal,</w:t>
      </w:r>
      <w:r w:rsidR="000D241E" w:rsidRPr="00717FAD">
        <w:rPr>
          <w:rFonts w:ascii="Times New Roman" w:hAnsi="Times New Roman" w:cs="Times New Roman"/>
        </w:rPr>
        <w:t xml:space="preserve"> which</w:t>
      </w:r>
      <w:r w:rsidR="003E562A" w:rsidRPr="00717FAD">
        <w:rPr>
          <w:rFonts w:ascii="Times New Roman" w:hAnsi="Times New Roman" w:cs="Times New Roman"/>
        </w:rPr>
        <w:t xml:space="preserve"> </w:t>
      </w:r>
      <w:r w:rsidR="006B31DE" w:rsidRPr="00717FAD">
        <w:rPr>
          <w:rFonts w:ascii="Times New Roman" w:hAnsi="Times New Roman" w:cs="Times New Roman"/>
        </w:rPr>
        <w:t xml:space="preserve">in turn </w:t>
      </w:r>
      <w:r w:rsidR="000D241E" w:rsidRPr="00717FAD">
        <w:rPr>
          <w:rFonts w:ascii="Times New Roman" w:hAnsi="Times New Roman" w:cs="Times New Roman"/>
        </w:rPr>
        <w:t>reflects</w:t>
      </w:r>
      <w:r w:rsidR="003E562A" w:rsidRPr="00717FAD">
        <w:rPr>
          <w:rFonts w:ascii="Times New Roman" w:hAnsi="Times New Roman" w:cs="Times New Roman"/>
        </w:rPr>
        <w:t xml:space="preserve"> aspirations, desires, hopes, dreams, or nostalgia</w:t>
      </w:r>
      <w:r w:rsidR="00AE61D6" w:rsidRPr="00717FAD">
        <w:rPr>
          <w:rFonts w:ascii="Times New Roman" w:hAnsi="Times New Roman" w:cs="Times New Roman"/>
        </w:rPr>
        <w:t xml:space="preserve"> of its interpreter</w:t>
      </w:r>
      <w:r w:rsidR="006A2F5D" w:rsidRPr="00717FAD">
        <w:rPr>
          <w:rFonts w:ascii="Times New Roman" w:hAnsi="Times New Roman" w:cs="Times New Roman"/>
        </w:rPr>
        <w:t>. A</w:t>
      </w:r>
      <w:r w:rsidR="00F76182" w:rsidRPr="00717FAD">
        <w:rPr>
          <w:rFonts w:ascii="Times New Roman" w:hAnsi="Times New Roman" w:cs="Times New Roman"/>
        </w:rPr>
        <w:t>nd only the</w:t>
      </w:r>
      <w:r w:rsidR="0013572D" w:rsidRPr="00717FAD">
        <w:rPr>
          <w:rFonts w:ascii="Times New Roman" w:hAnsi="Times New Roman" w:cs="Times New Roman"/>
        </w:rPr>
        <w:t xml:space="preserve"> </w:t>
      </w:r>
      <w:r w:rsidR="006A2F5D" w:rsidRPr="00717FAD">
        <w:rPr>
          <w:rFonts w:ascii="Times New Roman" w:hAnsi="Times New Roman" w:cs="Times New Roman"/>
        </w:rPr>
        <w:t>authority of the</w:t>
      </w:r>
      <w:r w:rsidR="00AE61D6" w:rsidRPr="00717FAD">
        <w:rPr>
          <w:rFonts w:ascii="Times New Roman" w:hAnsi="Times New Roman" w:cs="Times New Roman"/>
        </w:rPr>
        <w:t xml:space="preserve"> interpreter</w:t>
      </w:r>
      <w:r w:rsidR="00F76182" w:rsidRPr="00717FAD">
        <w:rPr>
          <w:rFonts w:ascii="Times New Roman" w:hAnsi="Times New Roman" w:cs="Times New Roman"/>
        </w:rPr>
        <w:t xml:space="preserve"> determines its atraction for</w:t>
      </w:r>
      <w:r w:rsidR="006A2F5D" w:rsidRPr="00717FAD">
        <w:rPr>
          <w:rFonts w:ascii="Times New Roman" w:hAnsi="Times New Roman" w:cs="Times New Roman"/>
        </w:rPr>
        <w:t xml:space="preserve"> the rest of the world. </w:t>
      </w:r>
      <w:r w:rsidR="00AE61D6" w:rsidRPr="00717FAD">
        <w:rPr>
          <w:rFonts w:ascii="Times New Roman" w:hAnsi="Times New Roman" w:cs="Times New Roman"/>
        </w:rPr>
        <w:t>Milan Kundera</w:t>
      </w:r>
      <w:r w:rsidR="002A367C">
        <w:rPr>
          <w:rFonts w:ascii="Times New Roman" w:hAnsi="Times New Roman" w:cs="Times New Roman"/>
        </w:rPr>
        <w:t xml:space="preserve"> -</w:t>
      </w:r>
      <w:r w:rsidR="006B31DE" w:rsidRPr="00717FAD">
        <w:rPr>
          <w:rFonts w:ascii="Times New Roman" w:hAnsi="Times New Roman" w:cs="Times New Roman"/>
        </w:rPr>
        <w:t xml:space="preserve"> </w:t>
      </w:r>
      <w:r w:rsidR="00DB332D" w:rsidRPr="00717FAD">
        <w:rPr>
          <w:rFonts w:ascii="Times New Roman" w:hAnsi="Times New Roman" w:cs="Times New Roman"/>
        </w:rPr>
        <w:t>without doubt</w:t>
      </w:r>
      <w:r w:rsidR="006B31DE" w:rsidRPr="00717FAD">
        <w:rPr>
          <w:rFonts w:ascii="Times New Roman" w:hAnsi="Times New Roman" w:cs="Times New Roman"/>
        </w:rPr>
        <w:t>,</w:t>
      </w:r>
      <w:r w:rsidR="00AE61D6" w:rsidRPr="00717FAD">
        <w:rPr>
          <w:rFonts w:ascii="Times New Roman" w:hAnsi="Times New Roman" w:cs="Times New Roman"/>
        </w:rPr>
        <w:t xml:space="preserve"> </w:t>
      </w:r>
      <w:r w:rsidR="00C838D0" w:rsidRPr="00717FAD">
        <w:rPr>
          <w:rFonts w:ascii="Times New Roman" w:hAnsi="Times New Roman" w:cs="Times New Roman"/>
        </w:rPr>
        <w:t>one of</w:t>
      </w:r>
      <w:r w:rsidR="007C15EA" w:rsidRPr="00717FAD">
        <w:rPr>
          <w:rFonts w:ascii="Times New Roman" w:hAnsi="Times New Roman" w:cs="Times New Roman"/>
        </w:rPr>
        <w:t xml:space="preserve"> the most</w:t>
      </w:r>
      <w:r w:rsidR="00D73F3B" w:rsidRPr="00717FAD">
        <w:rPr>
          <w:rFonts w:ascii="Times New Roman" w:hAnsi="Times New Roman" w:cs="Times New Roman"/>
        </w:rPr>
        <w:t xml:space="preserve"> well-</w:t>
      </w:r>
      <w:r w:rsidR="006B31DE" w:rsidRPr="00717FAD">
        <w:rPr>
          <w:rFonts w:ascii="Times New Roman" w:hAnsi="Times New Roman" w:cs="Times New Roman"/>
        </w:rPr>
        <w:t>k</w:t>
      </w:r>
      <w:r w:rsidR="003E1214" w:rsidRPr="00717FAD">
        <w:rPr>
          <w:rFonts w:ascii="Times New Roman" w:hAnsi="Times New Roman" w:cs="Times New Roman"/>
        </w:rPr>
        <w:t>nown literary figures</w:t>
      </w:r>
      <w:r w:rsidR="00AE61D6" w:rsidRPr="00717FAD">
        <w:rPr>
          <w:rFonts w:ascii="Times New Roman" w:hAnsi="Times New Roman" w:cs="Times New Roman"/>
        </w:rPr>
        <w:t xml:space="preserve"> to be part of the discussion about Central Europe</w:t>
      </w:r>
      <w:r w:rsidR="002A367C">
        <w:rPr>
          <w:rFonts w:ascii="Times New Roman" w:hAnsi="Times New Roman" w:cs="Times New Roman"/>
        </w:rPr>
        <w:t xml:space="preserve"> -</w:t>
      </w:r>
      <w:r w:rsidR="003E1214" w:rsidRPr="00717FAD">
        <w:rPr>
          <w:rFonts w:ascii="Times New Roman" w:hAnsi="Times New Roman" w:cs="Times New Roman"/>
        </w:rPr>
        <w:t xml:space="preserve"> </w:t>
      </w:r>
      <w:r w:rsidR="00C838D0" w:rsidRPr="00717FAD">
        <w:rPr>
          <w:rFonts w:ascii="Times New Roman" w:hAnsi="Times New Roman" w:cs="Times New Roman"/>
        </w:rPr>
        <w:t xml:space="preserve">has </w:t>
      </w:r>
      <w:r w:rsidR="00DB332D" w:rsidRPr="00717FAD">
        <w:rPr>
          <w:rFonts w:ascii="Times New Roman" w:hAnsi="Times New Roman" w:cs="Times New Roman"/>
        </w:rPr>
        <w:t>been extraordinarily successful in bringing the topic to the fore</w:t>
      </w:r>
      <w:r w:rsidR="00C838D0" w:rsidRPr="00717FAD">
        <w:rPr>
          <w:rFonts w:ascii="Times New Roman" w:hAnsi="Times New Roman" w:cs="Times New Roman"/>
        </w:rPr>
        <w:t>.</w:t>
      </w:r>
      <w:r w:rsidR="00FE4A73" w:rsidRPr="00717FAD">
        <w:rPr>
          <w:rFonts w:ascii="Times New Roman" w:hAnsi="Times New Roman" w:cs="Times New Roman"/>
        </w:rPr>
        <w:t xml:space="preserve"> His </w:t>
      </w:r>
      <w:r w:rsidR="00013BE3">
        <w:rPr>
          <w:rFonts w:ascii="Times New Roman" w:hAnsi="Times New Roman" w:cs="Times New Roman"/>
        </w:rPr>
        <w:t>wilful</w:t>
      </w:r>
      <w:r w:rsidR="001401A5" w:rsidRPr="00717FAD">
        <w:rPr>
          <w:rFonts w:ascii="Times New Roman" w:hAnsi="Times New Roman" w:cs="Times New Roman"/>
        </w:rPr>
        <w:t xml:space="preserve"> </w:t>
      </w:r>
      <w:r w:rsidR="00002F32">
        <w:rPr>
          <w:rFonts w:ascii="Times New Roman" w:hAnsi="Times New Roman" w:cs="Times New Roman"/>
        </w:rPr>
        <w:t>defense of the region</w:t>
      </w:r>
      <w:r w:rsidR="00002F32" w:rsidRPr="00002F32">
        <w:rPr>
          <w:rFonts w:ascii="Times New Roman" w:eastAsia="Times New Roman" w:hAnsi="Times New Roman" w:cs="Times New Roman"/>
          <w:bCs/>
          <w:caps/>
          <w:color w:val="333333"/>
          <w:spacing w:val="10"/>
        </w:rPr>
        <w:t>’</w:t>
      </w:r>
      <w:r w:rsidR="00BC2426" w:rsidRPr="00717FAD">
        <w:rPr>
          <w:rFonts w:ascii="Times New Roman" w:hAnsi="Times New Roman" w:cs="Times New Roman"/>
        </w:rPr>
        <w:t>s</w:t>
      </w:r>
      <w:r w:rsidR="00FB340D" w:rsidRPr="00717FAD">
        <w:rPr>
          <w:rFonts w:ascii="Times New Roman" w:hAnsi="Times New Roman" w:cs="Times New Roman"/>
        </w:rPr>
        <w:t xml:space="preserve"> political</w:t>
      </w:r>
      <w:r w:rsidR="008B17E4">
        <w:rPr>
          <w:rFonts w:ascii="Times New Roman" w:hAnsi="Times New Roman" w:cs="Times New Roman"/>
        </w:rPr>
        <w:t xml:space="preserve"> identity,</w:t>
      </w:r>
      <w:r w:rsidR="002B2A9C" w:rsidRPr="00717FAD">
        <w:rPr>
          <w:rFonts w:ascii="Times New Roman" w:hAnsi="Times New Roman" w:cs="Times New Roman"/>
        </w:rPr>
        <w:t xml:space="preserve"> </w:t>
      </w:r>
      <w:r w:rsidR="00FB340D" w:rsidRPr="00717FAD">
        <w:rPr>
          <w:rFonts w:ascii="Times New Roman" w:hAnsi="Times New Roman" w:cs="Times New Roman"/>
        </w:rPr>
        <w:t>cultural</w:t>
      </w:r>
      <w:r w:rsidR="002D16D5" w:rsidRPr="00717FAD">
        <w:rPr>
          <w:rFonts w:ascii="Times New Roman" w:hAnsi="Times New Roman" w:cs="Times New Roman"/>
        </w:rPr>
        <w:t xml:space="preserve"> </w:t>
      </w:r>
      <w:r w:rsidR="002B2A9C" w:rsidRPr="00717FAD">
        <w:rPr>
          <w:rFonts w:ascii="Times New Roman" w:hAnsi="Times New Roman" w:cs="Times New Roman"/>
        </w:rPr>
        <w:t>uniqu</w:t>
      </w:r>
      <w:r w:rsidR="00BC2426" w:rsidRPr="00717FAD">
        <w:rPr>
          <w:rFonts w:ascii="Times New Roman" w:hAnsi="Times New Roman" w:cs="Times New Roman"/>
        </w:rPr>
        <w:t>e</w:t>
      </w:r>
      <w:r w:rsidR="002B2A9C" w:rsidRPr="00717FAD">
        <w:rPr>
          <w:rFonts w:ascii="Times New Roman" w:hAnsi="Times New Roman" w:cs="Times New Roman"/>
        </w:rPr>
        <w:t>ness</w:t>
      </w:r>
      <w:r w:rsidR="008B17E4">
        <w:rPr>
          <w:rFonts w:ascii="Times New Roman" w:hAnsi="Times New Roman" w:cs="Times New Roman"/>
        </w:rPr>
        <w:t>, and</w:t>
      </w:r>
      <w:r w:rsidR="00206BA3" w:rsidRPr="00717FAD">
        <w:rPr>
          <w:rFonts w:ascii="Times New Roman" w:hAnsi="Times New Roman" w:cs="Times New Roman"/>
        </w:rPr>
        <w:t xml:space="preserve"> </w:t>
      </w:r>
      <w:r w:rsidR="00931BBD" w:rsidRPr="00717FAD">
        <w:rPr>
          <w:rFonts w:ascii="Times New Roman" w:hAnsi="Times New Roman" w:cs="Times New Roman"/>
        </w:rPr>
        <w:t>West European connectedness</w:t>
      </w:r>
      <w:r w:rsidR="000E3123" w:rsidRPr="00717FAD">
        <w:rPr>
          <w:rFonts w:ascii="Times New Roman" w:hAnsi="Times New Roman" w:cs="Times New Roman"/>
        </w:rPr>
        <w:t xml:space="preserve"> </w:t>
      </w:r>
      <w:r w:rsidR="00013BE3">
        <w:rPr>
          <w:rFonts w:ascii="Times New Roman" w:hAnsi="Times New Roman" w:cs="Times New Roman"/>
        </w:rPr>
        <w:t>became an important theme</w:t>
      </w:r>
      <w:r w:rsidR="001F3362" w:rsidRPr="00717FAD">
        <w:rPr>
          <w:rFonts w:ascii="Times New Roman" w:hAnsi="Times New Roman" w:cs="Times New Roman"/>
        </w:rPr>
        <w:t xml:space="preserve"> of his</w:t>
      </w:r>
      <w:r w:rsidR="009F35DC" w:rsidRPr="00717FAD">
        <w:rPr>
          <w:rFonts w:ascii="Times New Roman" w:hAnsi="Times New Roman" w:cs="Times New Roman"/>
        </w:rPr>
        <w:t xml:space="preserve"> essays</w:t>
      </w:r>
      <w:r w:rsidR="00455A29" w:rsidRPr="00717FAD">
        <w:rPr>
          <w:rFonts w:ascii="Times New Roman" w:hAnsi="Times New Roman" w:cs="Times New Roman"/>
        </w:rPr>
        <w:t>, polemics,</w:t>
      </w:r>
      <w:r w:rsidR="009F35DC" w:rsidRPr="00717FAD">
        <w:rPr>
          <w:rFonts w:ascii="Times New Roman" w:hAnsi="Times New Roman" w:cs="Times New Roman"/>
        </w:rPr>
        <w:t xml:space="preserve"> and novels</w:t>
      </w:r>
      <w:r w:rsidR="003E1F9D" w:rsidRPr="00717FAD">
        <w:rPr>
          <w:rFonts w:ascii="Times New Roman" w:hAnsi="Times New Roman" w:cs="Times New Roman"/>
        </w:rPr>
        <w:t xml:space="preserve"> especially from the 1980</w:t>
      </w:r>
      <w:r w:rsidR="00207782" w:rsidRPr="00717FAD">
        <w:rPr>
          <w:rFonts w:ascii="Times New Roman" w:hAnsi="Times New Roman" w:cs="Times New Roman"/>
        </w:rPr>
        <w:t>’</w:t>
      </w:r>
      <w:r w:rsidR="003E1F9D" w:rsidRPr="00717FAD">
        <w:rPr>
          <w:rFonts w:ascii="Times New Roman" w:hAnsi="Times New Roman" w:cs="Times New Roman"/>
        </w:rPr>
        <w:t>s</w:t>
      </w:r>
      <w:r w:rsidR="002D16D5" w:rsidRPr="00717FAD">
        <w:rPr>
          <w:rFonts w:ascii="Times New Roman" w:hAnsi="Times New Roman" w:cs="Times New Roman"/>
        </w:rPr>
        <w:t xml:space="preserve">. </w:t>
      </w:r>
      <w:r w:rsidR="00814BD3" w:rsidRPr="00717FAD">
        <w:rPr>
          <w:rFonts w:ascii="Times New Roman" w:hAnsi="Times New Roman" w:cs="Times New Roman"/>
        </w:rPr>
        <w:t>Yet</w:t>
      </w:r>
      <w:r w:rsidR="003E1F9D" w:rsidRPr="00717FAD">
        <w:rPr>
          <w:rFonts w:ascii="Times New Roman" w:hAnsi="Times New Roman" w:cs="Times New Roman"/>
        </w:rPr>
        <w:t>,</w:t>
      </w:r>
      <w:r w:rsidR="000A2997" w:rsidRPr="00717FAD">
        <w:rPr>
          <w:rFonts w:ascii="Times New Roman" w:hAnsi="Times New Roman" w:cs="Times New Roman"/>
        </w:rPr>
        <w:t xml:space="preserve"> in the past years</w:t>
      </w:r>
      <w:r w:rsidR="004E538A" w:rsidRPr="00717FAD">
        <w:rPr>
          <w:rFonts w:ascii="Times New Roman" w:hAnsi="Times New Roman" w:cs="Times New Roman"/>
        </w:rPr>
        <w:t xml:space="preserve">, </w:t>
      </w:r>
      <w:r w:rsidR="007B5EE2" w:rsidRPr="00717FAD">
        <w:rPr>
          <w:rFonts w:ascii="Times New Roman" w:hAnsi="Times New Roman" w:cs="Times New Roman"/>
        </w:rPr>
        <w:t>Kundera</w:t>
      </w:r>
      <w:r w:rsidR="004E538A" w:rsidRPr="00717FAD">
        <w:rPr>
          <w:rFonts w:ascii="Times New Roman" w:hAnsi="Times New Roman" w:cs="Times New Roman"/>
        </w:rPr>
        <w:t xml:space="preserve"> seems</w:t>
      </w:r>
      <w:r w:rsidR="003C5F0C" w:rsidRPr="00717FAD">
        <w:rPr>
          <w:rFonts w:ascii="Times New Roman" w:hAnsi="Times New Roman" w:cs="Times New Roman"/>
        </w:rPr>
        <w:t xml:space="preserve"> to have</w:t>
      </w:r>
      <w:r w:rsidR="00DA6FA0" w:rsidRPr="00717FAD">
        <w:rPr>
          <w:rFonts w:ascii="Times New Roman" w:hAnsi="Times New Roman" w:cs="Times New Roman"/>
        </w:rPr>
        <w:t xml:space="preserve"> re-thought</w:t>
      </w:r>
      <w:r w:rsidR="00FF58C0" w:rsidRPr="00717FAD">
        <w:rPr>
          <w:rFonts w:ascii="Times New Roman" w:hAnsi="Times New Roman" w:cs="Times New Roman"/>
        </w:rPr>
        <w:t xml:space="preserve"> his</w:t>
      </w:r>
      <w:r w:rsidR="007B5EE2" w:rsidRPr="00717FAD">
        <w:rPr>
          <w:rFonts w:ascii="Times New Roman" w:hAnsi="Times New Roman" w:cs="Times New Roman"/>
        </w:rPr>
        <w:t xml:space="preserve"> </w:t>
      </w:r>
      <w:r w:rsidR="00FF58C0" w:rsidRPr="00717FAD">
        <w:rPr>
          <w:rFonts w:ascii="Times New Roman" w:hAnsi="Times New Roman" w:cs="Times New Roman"/>
        </w:rPr>
        <w:t>concept of Central Europe</w:t>
      </w:r>
      <w:r w:rsidR="001A3443" w:rsidRPr="00717FAD">
        <w:rPr>
          <w:rFonts w:ascii="Times New Roman" w:hAnsi="Times New Roman" w:cs="Times New Roman"/>
        </w:rPr>
        <w:t xml:space="preserve"> </w:t>
      </w:r>
      <w:r w:rsidR="003C5F0C" w:rsidRPr="00717FAD">
        <w:rPr>
          <w:rFonts w:ascii="Times New Roman" w:hAnsi="Times New Roman" w:cs="Times New Roman"/>
        </w:rPr>
        <w:t>based</w:t>
      </w:r>
      <w:r w:rsidR="006B45BE" w:rsidRPr="00717FAD">
        <w:rPr>
          <w:rFonts w:ascii="Times New Roman" w:hAnsi="Times New Roman" w:cs="Times New Roman"/>
        </w:rPr>
        <w:t>, contrary to expectation,</w:t>
      </w:r>
      <w:r w:rsidR="003C5F0C" w:rsidRPr="00717FAD">
        <w:rPr>
          <w:rFonts w:ascii="Times New Roman" w:hAnsi="Times New Roman" w:cs="Times New Roman"/>
        </w:rPr>
        <w:t xml:space="preserve"> </w:t>
      </w:r>
      <w:r w:rsidR="001A3443" w:rsidRPr="00717FAD">
        <w:rPr>
          <w:rFonts w:ascii="Times New Roman" w:hAnsi="Times New Roman" w:cs="Times New Roman"/>
        </w:rPr>
        <w:t xml:space="preserve">not </w:t>
      </w:r>
      <w:r w:rsidR="003B58CD" w:rsidRPr="00717FAD">
        <w:rPr>
          <w:rFonts w:ascii="Times New Roman" w:hAnsi="Times New Roman" w:cs="Times New Roman"/>
        </w:rPr>
        <w:t>as</w:t>
      </w:r>
      <w:r w:rsidR="00992AD6" w:rsidRPr="00717FAD">
        <w:rPr>
          <w:rFonts w:ascii="Times New Roman" w:hAnsi="Times New Roman" w:cs="Times New Roman"/>
        </w:rPr>
        <w:t xml:space="preserve"> much </w:t>
      </w:r>
      <w:r w:rsidR="003C5F0C" w:rsidRPr="00717FAD">
        <w:rPr>
          <w:rFonts w:ascii="Times New Roman" w:hAnsi="Times New Roman" w:cs="Times New Roman"/>
        </w:rPr>
        <w:t>on</w:t>
      </w:r>
      <w:r w:rsidR="00AE59A4" w:rsidRPr="00717FAD">
        <w:rPr>
          <w:rFonts w:ascii="Times New Roman" w:hAnsi="Times New Roman" w:cs="Times New Roman"/>
        </w:rPr>
        <w:t xml:space="preserve"> the</w:t>
      </w:r>
      <w:r w:rsidR="00992AD6" w:rsidRPr="00717FAD">
        <w:rPr>
          <w:rFonts w:ascii="Times New Roman" w:hAnsi="Times New Roman" w:cs="Times New Roman"/>
        </w:rPr>
        <w:t xml:space="preserve"> new</w:t>
      </w:r>
      <w:r w:rsidR="00FD5327" w:rsidRPr="00717FAD">
        <w:rPr>
          <w:rFonts w:ascii="Times New Roman" w:hAnsi="Times New Roman" w:cs="Times New Roman"/>
        </w:rPr>
        <w:t xml:space="preserve"> post-1989</w:t>
      </w:r>
      <w:r w:rsidR="00AE59A4" w:rsidRPr="00717FAD">
        <w:rPr>
          <w:rFonts w:ascii="Times New Roman" w:hAnsi="Times New Roman" w:cs="Times New Roman"/>
        </w:rPr>
        <w:t xml:space="preserve"> realities</w:t>
      </w:r>
      <w:r w:rsidR="003B58CD" w:rsidRPr="00717FAD">
        <w:rPr>
          <w:rFonts w:ascii="Times New Roman" w:hAnsi="Times New Roman" w:cs="Times New Roman"/>
        </w:rPr>
        <w:t>, rather</w:t>
      </w:r>
      <w:r w:rsidR="00992AD6" w:rsidRPr="00717FAD">
        <w:rPr>
          <w:rFonts w:ascii="Times New Roman" w:hAnsi="Times New Roman" w:cs="Times New Roman"/>
        </w:rPr>
        <w:t xml:space="preserve"> </w:t>
      </w:r>
      <w:r w:rsidR="003C5F0C" w:rsidRPr="00717FAD">
        <w:rPr>
          <w:rFonts w:ascii="Times New Roman" w:hAnsi="Times New Roman" w:cs="Times New Roman"/>
        </w:rPr>
        <w:t>on</w:t>
      </w:r>
      <w:r w:rsidR="00D94703" w:rsidRPr="00717FAD">
        <w:rPr>
          <w:rFonts w:ascii="Times New Roman" w:hAnsi="Times New Roman" w:cs="Times New Roman"/>
        </w:rPr>
        <w:t xml:space="preserve"> </w:t>
      </w:r>
      <w:r w:rsidR="003C5F0C" w:rsidRPr="00717FAD">
        <w:rPr>
          <w:rFonts w:ascii="Times New Roman" w:hAnsi="Times New Roman" w:cs="Times New Roman"/>
        </w:rPr>
        <w:t>his</w:t>
      </w:r>
      <w:r w:rsidR="007B5EE2" w:rsidRPr="00717FAD">
        <w:rPr>
          <w:rFonts w:ascii="Times New Roman" w:hAnsi="Times New Roman" w:cs="Times New Roman"/>
        </w:rPr>
        <w:t xml:space="preserve"> </w:t>
      </w:r>
      <w:r w:rsidR="00293AE3" w:rsidRPr="00717FAD">
        <w:rPr>
          <w:rFonts w:ascii="Times New Roman" w:hAnsi="Times New Roman" w:cs="Times New Roman"/>
        </w:rPr>
        <w:t xml:space="preserve">own </w:t>
      </w:r>
      <w:r w:rsidR="00D94703" w:rsidRPr="00717FAD">
        <w:rPr>
          <w:rFonts w:ascii="Times New Roman" w:hAnsi="Times New Roman" w:cs="Times New Roman"/>
        </w:rPr>
        <w:t>novelistic</w:t>
      </w:r>
      <w:r w:rsidR="001A3443" w:rsidRPr="00717FAD">
        <w:rPr>
          <w:rFonts w:ascii="Times New Roman" w:hAnsi="Times New Roman" w:cs="Times New Roman"/>
        </w:rPr>
        <w:t xml:space="preserve"> </w:t>
      </w:r>
      <w:r w:rsidR="00AE59A4" w:rsidRPr="00717FAD">
        <w:rPr>
          <w:rFonts w:ascii="Times New Roman" w:hAnsi="Times New Roman" w:cs="Times New Roman"/>
        </w:rPr>
        <w:t>goals</w:t>
      </w:r>
      <w:r w:rsidR="00067BE5" w:rsidRPr="00717FAD">
        <w:rPr>
          <w:rFonts w:ascii="Times New Roman" w:hAnsi="Times New Roman" w:cs="Times New Roman"/>
        </w:rPr>
        <w:t xml:space="preserve">. </w:t>
      </w:r>
      <w:r w:rsidR="00D232EC" w:rsidRPr="00717FAD">
        <w:rPr>
          <w:rFonts w:ascii="Times New Roman" w:hAnsi="Times New Roman" w:cs="Times New Roman"/>
        </w:rPr>
        <w:t>His</w:t>
      </w:r>
      <w:r w:rsidR="00D94703" w:rsidRPr="00717FAD">
        <w:rPr>
          <w:rFonts w:ascii="Times New Roman" w:hAnsi="Times New Roman" w:cs="Times New Roman"/>
        </w:rPr>
        <w:t xml:space="preserve"> novel</w:t>
      </w:r>
      <w:r w:rsidR="00D232EC" w:rsidRPr="00717FAD">
        <w:rPr>
          <w:rFonts w:ascii="Times New Roman" w:hAnsi="Times New Roman" w:cs="Times New Roman"/>
        </w:rPr>
        <w:t xml:space="preserve"> </w:t>
      </w:r>
      <w:r w:rsidR="00D232EC" w:rsidRPr="00717FAD">
        <w:rPr>
          <w:rFonts w:ascii="Times New Roman" w:hAnsi="Times New Roman" w:cs="Times New Roman"/>
          <w:i/>
        </w:rPr>
        <w:t>Ignorance</w:t>
      </w:r>
      <w:r w:rsidR="00D232EC" w:rsidRPr="00717FAD">
        <w:rPr>
          <w:rFonts w:ascii="Times New Roman" w:hAnsi="Times New Roman" w:cs="Times New Roman"/>
        </w:rPr>
        <w:t xml:space="preserve"> </w:t>
      </w:r>
      <w:r w:rsidR="008B17E4">
        <w:rPr>
          <w:rFonts w:ascii="Times New Roman" w:hAnsi="Times New Roman" w:cs="Times New Roman"/>
        </w:rPr>
        <w:t xml:space="preserve">(2000) </w:t>
      </w:r>
      <w:r w:rsidR="005C24D4" w:rsidRPr="00717FAD">
        <w:rPr>
          <w:rFonts w:ascii="Times New Roman" w:hAnsi="Times New Roman" w:cs="Times New Roman"/>
        </w:rPr>
        <w:t>attests to this</w:t>
      </w:r>
      <w:r w:rsidR="001B73AC" w:rsidRPr="00717FAD">
        <w:rPr>
          <w:rFonts w:ascii="Times New Roman" w:hAnsi="Times New Roman" w:cs="Times New Roman"/>
        </w:rPr>
        <w:t xml:space="preserve"> re-evaluation. I</w:t>
      </w:r>
      <w:r w:rsidR="00D236ED" w:rsidRPr="00717FAD">
        <w:rPr>
          <w:rFonts w:ascii="Times New Roman" w:hAnsi="Times New Roman" w:cs="Times New Roman"/>
        </w:rPr>
        <w:t>t offers</w:t>
      </w:r>
      <w:r w:rsidR="00206BA3" w:rsidRPr="00717FAD">
        <w:rPr>
          <w:rFonts w:ascii="Times New Roman" w:hAnsi="Times New Roman" w:cs="Times New Roman"/>
        </w:rPr>
        <w:t xml:space="preserve"> a new</w:t>
      </w:r>
      <w:r w:rsidR="006F4C86" w:rsidRPr="00717FAD">
        <w:rPr>
          <w:rFonts w:ascii="Times New Roman" w:hAnsi="Times New Roman" w:cs="Times New Roman"/>
        </w:rPr>
        <w:t xml:space="preserve"> </w:t>
      </w:r>
      <w:r w:rsidR="00206BA3" w:rsidRPr="00717FAD">
        <w:rPr>
          <w:rFonts w:ascii="Times New Roman" w:hAnsi="Times New Roman" w:cs="Times New Roman"/>
        </w:rPr>
        <w:t>perspective on</w:t>
      </w:r>
      <w:r w:rsidR="00D232EC" w:rsidRPr="00717FAD">
        <w:rPr>
          <w:rFonts w:ascii="Times New Roman" w:hAnsi="Times New Roman" w:cs="Times New Roman"/>
        </w:rPr>
        <w:t xml:space="preserve"> the region</w:t>
      </w:r>
      <w:r w:rsidR="00D81B1F" w:rsidRPr="00717FAD">
        <w:rPr>
          <w:rFonts w:ascii="Times New Roman" w:hAnsi="Times New Roman" w:cs="Times New Roman"/>
        </w:rPr>
        <w:t>,</w:t>
      </w:r>
      <w:r w:rsidR="006F4C86" w:rsidRPr="00717FAD">
        <w:rPr>
          <w:rFonts w:ascii="Times New Roman" w:hAnsi="Times New Roman" w:cs="Times New Roman"/>
        </w:rPr>
        <w:t xml:space="preserve"> </w:t>
      </w:r>
      <w:r w:rsidR="00486621" w:rsidRPr="00717FAD">
        <w:rPr>
          <w:rFonts w:ascii="Times New Roman" w:hAnsi="Times New Roman" w:cs="Times New Roman"/>
        </w:rPr>
        <w:t>no longer priviliging its central location, in other words, re</w:t>
      </w:r>
      <w:r w:rsidR="00D81B1F" w:rsidRPr="00717FAD">
        <w:rPr>
          <w:rFonts w:ascii="Times New Roman" w:hAnsi="Times New Roman" w:cs="Times New Roman"/>
        </w:rPr>
        <w:t>defining</w:t>
      </w:r>
      <w:r w:rsidR="003B58CD" w:rsidRPr="00717FAD">
        <w:rPr>
          <w:rFonts w:ascii="Times New Roman" w:hAnsi="Times New Roman" w:cs="Times New Roman"/>
        </w:rPr>
        <w:t xml:space="preserve"> its state </w:t>
      </w:r>
      <w:r w:rsidR="006B45BE" w:rsidRPr="00717FAD">
        <w:rPr>
          <w:rFonts w:ascii="Times New Roman" w:hAnsi="Times New Roman" w:cs="Times New Roman"/>
        </w:rPr>
        <w:t>of in-betweeness</w:t>
      </w:r>
      <w:r w:rsidR="00D81B1F" w:rsidRPr="00717FAD">
        <w:rPr>
          <w:rFonts w:ascii="Times New Roman" w:hAnsi="Times New Roman" w:cs="Times New Roman"/>
        </w:rPr>
        <w:t>,</w:t>
      </w:r>
      <w:r w:rsidR="006B45BE" w:rsidRPr="00717FAD">
        <w:rPr>
          <w:rFonts w:ascii="Times New Roman" w:hAnsi="Times New Roman" w:cs="Times New Roman"/>
        </w:rPr>
        <w:t xml:space="preserve"> to one of</w:t>
      </w:r>
      <w:r w:rsidR="00455A29" w:rsidRPr="00717FAD">
        <w:rPr>
          <w:rFonts w:ascii="Times New Roman" w:hAnsi="Times New Roman" w:cs="Times New Roman"/>
        </w:rPr>
        <w:t xml:space="preserve"> </w:t>
      </w:r>
      <w:r w:rsidR="003B58CD" w:rsidRPr="00717FAD">
        <w:rPr>
          <w:rFonts w:ascii="Times New Roman" w:hAnsi="Times New Roman" w:cs="Times New Roman"/>
        </w:rPr>
        <w:t>geographic</w:t>
      </w:r>
      <w:r w:rsidR="00382154" w:rsidRPr="00717FAD">
        <w:rPr>
          <w:rFonts w:ascii="Times New Roman" w:hAnsi="Times New Roman" w:cs="Times New Roman"/>
        </w:rPr>
        <w:t xml:space="preserve"> </w:t>
      </w:r>
      <w:r w:rsidR="00CB6D0E" w:rsidRPr="00717FAD">
        <w:rPr>
          <w:rFonts w:ascii="Times New Roman" w:hAnsi="Times New Roman" w:cs="Times New Roman"/>
        </w:rPr>
        <w:t xml:space="preserve">and cultural </w:t>
      </w:r>
      <w:r w:rsidR="00382154" w:rsidRPr="00717FAD">
        <w:rPr>
          <w:rFonts w:ascii="Times New Roman" w:hAnsi="Times New Roman" w:cs="Times New Roman"/>
        </w:rPr>
        <w:t>fluidity</w:t>
      </w:r>
      <w:r w:rsidR="00CB6D0E" w:rsidRPr="00717FAD">
        <w:rPr>
          <w:rFonts w:ascii="Times New Roman" w:hAnsi="Times New Roman" w:cs="Times New Roman"/>
        </w:rPr>
        <w:t xml:space="preserve">. </w:t>
      </w:r>
      <w:r w:rsidR="00D81B1F" w:rsidRPr="00717FAD">
        <w:rPr>
          <w:rFonts w:ascii="Times New Roman" w:hAnsi="Times New Roman" w:cs="Times New Roman"/>
        </w:rPr>
        <w:t xml:space="preserve">To </w:t>
      </w:r>
      <w:r w:rsidR="00DA6FA0" w:rsidRPr="00717FAD">
        <w:rPr>
          <w:rFonts w:ascii="Times New Roman" w:hAnsi="Times New Roman" w:cs="Times New Roman"/>
        </w:rPr>
        <w:t>trace</w:t>
      </w:r>
      <w:r w:rsidR="00EB7E9A">
        <w:rPr>
          <w:rFonts w:ascii="Times New Roman" w:hAnsi="Times New Roman" w:cs="Times New Roman"/>
        </w:rPr>
        <w:t xml:space="preserve"> Kundera</w:t>
      </w:r>
      <w:r w:rsidR="00EB7E9A">
        <w:rPr>
          <w:rFonts w:ascii="Times New Roman" w:eastAsia="Times New Roman" w:hAnsi="Times New Roman" w:cs="Times New Roman"/>
          <w:b/>
          <w:bCs/>
          <w:caps/>
          <w:color w:val="333333"/>
          <w:spacing w:val="10"/>
        </w:rPr>
        <w:t>’</w:t>
      </w:r>
      <w:r w:rsidR="00D81B1F" w:rsidRPr="00717FAD">
        <w:rPr>
          <w:rFonts w:ascii="Times New Roman" w:hAnsi="Times New Roman" w:cs="Times New Roman"/>
        </w:rPr>
        <w:t>s</w:t>
      </w:r>
      <w:r w:rsidR="00916246" w:rsidRPr="00717FAD">
        <w:rPr>
          <w:rFonts w:ascii="Times New Roman" w:hAnsi="Times New Roman" w:cs="Times New Roman"/>
        </w:rPr>
        <w:t xml:space="preserve"> </w:t>
      </w:r>
      <w:r w:rsidR="00D81B1F" w:rsidRPr="00717FAD">
        <w:rPr>
          <w:rFonts w:ascii="Times New Roman" w:hAnsi="Times New Roman" w:cs="Times New Roman"/>
        </w:rPr>
        <w:t>development of his</w:t>
      </w:r>
      <w:r w:rsidR="003B58CD" w:rsidRPr="00717FAD">
        <w:rPr>
          <w:rFonts w:ascii="Times New Roman" w:hAnsi="Times New Roman" w:cs="Times New Roman"/>
        </w:rPr>
        <w:t xml:space="preserve"> </w:t>
      </w:r>
      <w:r w:rsidR="00564F9D" w:rsidRPr="00717FAD">
        <w:rPr>
          <w:rFonts w:ascii="Times New Roman" w:hAnsi="Times New Roman" w:cs="Times New Roman"/>
        </w:rPr>
        <w:t>concept</w:t>
      </w:r>
      <w:r w:rsidR="00916246" w:rsidRPr="00717FAD">
        <w:rPr>
          <w:rFonts w:ascii="Times New Roman" w:hAnsi="Times New Roman" w:cs="Times New Roman"/>
        </w:rPr>
        <w:t xml:space="preserve"> of Central Europe </w:t>
      </w:r>
      <w:r w:rsidR="00CB6D0E" w:rsidRPr="00717FAD">
        <w:rPr>
          <w:rFonts w:ascii="Times New Roman" w:hAnsi="Times New Roman" w:cs="Times New Roman"/>
        </w:rPr>
        <w:t>is</w:t>
      </w:r>
      <w:r w:rsidR="00486621" w:rsidRPr="00717FAD">
        <w:rPr>
          <w:rFonts w:ascii="Times New Roman" w:hAnsi="Times New Roman" w:cs="Times New Roman"/>
        </w:rPr>
        <w:t xml:space="preserve"> to re</w:t>
      </w:r>
      <w:r w:rsidR="00C2458D" w:rsidRPr="00717FAD">
        <w:rPr>
          <w:rFonts w:ascii="Times New Roman" w:hAnsi="Times New Roman" w:cs="Times New Roman"/>
        </w:rPr>
        <w:t>imagine</w:t>
      </w:r>
      <w:r w:rsidR="00172149" w:rsidRPr="00717FAD">
        <w:rPr>
          <w:rFonts w:ascii="Times New Roman" w:hAnsi="Times New Roman" w:cs="Times New Roman"/>
        </w:rPr>
        <w:t xml:space="preserve"> the </w:t>
      </w:r>
      <w:r w:rsidR="00D81B1F" w:rsidRPr="00717FAD">
        <w:rPr>
          <w:rFonts w:ascii="Times New Roman" w:hAnsi="Times New Roman" w:cs="Times New Roman"/>
        </w:rPr>
        <w:t>once enclosed</w:t>
      </w:r>
      <w:r w:rsidR="000E3123" w:rsidRPr="00717FAD">
        <w:rPr>
          <w:rFonts w:ascii="Times New Roman" w:hAnsi="Times New Roman" w:cs="Times New Roman"/>
        </w:rPr>
        <w:t xml:space="preserve"> </w:t>
      </w:r>
      <w:r w:rsidR="00172149" w:rsidRPr="00717FAD">
        <w:rPr>
          <w:rFonts w:ascii="Times New Roman" w:hAnsi="Times New Roman" w:cs="Times New Roman"/>
        </w:rPr>
        <w:t>territory</w:t>
      </w:r>
      <w:r w:rsidR="008B17E4">
        <w:rPr>
          <w:rFonts w:ascii="Times New Roman" w:hAnsi="Times New Roman" w:cs="Times New Roman"/>
        </w:rPr>
        <w:t xml:space="preserve"> and</w:t>
      </w:r>
      <w:r w:rsidR="00486621" w:rsidRPr="00717FAD">
        <w:rPr>
          <w:rFonts w:ascii="Times New Roman" w:hAnsi="Times New Roman" w:cs="Times New Roman"/>
        </w:rPr>
        <w:t xml:space="preserve"> to re</w:t>
      </w:r>
      <w:r w:rsidR="00D81B1F" w:rsidRPr="00717FAD">
        <w:rPr>
          <w:rFonts w:ascii="Times New Roman" w:hAnsi="Times New Roman" w:cs="Times New Roman"/>
        </w:rPr>
        <w:t>invent</w:t>
      </w:r>
      <w:r w:rsidR="000D34AC" w:rsidRPr="00717FAD">
        <w:rPr>
          <w:rFonts w:ascii="Times New Roman" w:hAnsi="Times New Roman" w:cs="Times New Roman"/>
        </w:rPr>
        <w:t xml:space="preserve"> the</w:t>
      </w:r>
      <w:r w:rsidR="00CB6D0E" w:rsidRPr="00717FAD">
        <w:rPr>
          <w:rFonts w:ascii="Times New Roman" w:hAnsi="Times New Roman" w:cs="Times New Roman"/>
        </w:rPr>
        <w:t xml:space="preserve"> adventure that lies ahead of </w:t>
      </w:r>
      <w:r w:rsidR="001B73AC" w:rsidRPr="00717FAD">
        <w:rPr>
          <w:rFonts w:ascii="Times New Roman" w:hAnsi="Times New Roman" w:cs="Times New Roman"/>
        </w:rPr>
        <w:t xml:space="preserve">the European novel. </w:t>
      </w:r>
    </w:p>
    <w:p w14:paraId="4278DBEA" w14:textId="0A052EF6" w:rsidR="00A07179" w:rsidRPr="00FF4B97" w:rsidRDefault="00B42D72" w:rsidP="00D04562">
      <w:pPr>
        <w:spacing w:line="480" w:lineRule="auto"/>
        <w:rPr>
          <w:rFonts w:ascii="Times" w:eastAsia="Times New Roman" w:hAnsi="Times" w:cs="Times New Roman"/>
          <w:sz w:val="20"/>
          <w:szCs w:val="20"/>
          <w:lang w:val="en-US" w:eastAsia="en-US"/>
        </w:rPr>
      </w:pPr>
      <w:r w:rsidRPr="00717FAD">
        <w:rPr>
          <w:rFonts w:ascii="Times New Roman" w:hAnsi="Times New Roman" w:cs="Times New Roman"/>
        </w:rPr>
        <w:tab/>
      </w:r>
      <w:r w:rsidR="00744564" w:rsidRPr="00717FAD">
        <w:rPr>
          <w:rFonts w:ascii="Times New Roman" w:hAnsi="Times New Roman" w:cs="Times New Roman"/>
        </w:rPr>
        <w:t xml:space="preserve">In November </w:t>
      </w:r>
      <w:r w:rsidR="000C7F8E" w:rsidRPr="00717FAD">
        <w:rPr>
          <w:rFonts w:ascii="Times New Roman" w:hAnsi="Times New Roman" w:cs="Times New Roman"/>
        </w:rPr>
        <w:t>1983</w:t>
      </w:r>
      <w:r w:rsidR="00744564" w:rsidRPr="00717FAD">
        <w:rPr>
          <w:rFonts w:ascii="Times New Roman" w:hAnsi="Times New Roman" w:cs="Times New Roman"/>
        </w:rPr>
        <w:t xml:space="preserve"> the Brno native, </w:t>
      </w:r>
      <w:r w:rsidR="00B842D4" w:rsidRPr="00717FAD">
        <w:rPr>
          <w:rFonts w:ascii="Times New Roman" w:hAnsi="Times New Roman" w:cs="Times New Roman"/>
        </w:rPr>
        <w:t>once an influential</w:t>
      </w:r>
      <w:r w:rsidR="002B4BF9" w:rsidRPr="00717FAD">
        <w:rPr>
          <w:rFonts w:ascii="Times New Roman" w:hAnsi="Times New Roman" w:cs="Times New Roman"/>
        </w:rPr>
        <w:t xml:space="preserve"> Prague intellectual and writer,</w:t>
      </w:r>
      <w:r w:rsidR="00B842D4" w:rsidRPr="00717FAD">
        <w:rPr>
          <w:rFonts w:ascii="Times New Roman" w:hAnsi="Times New Roman" w:cs="Times New Roman"/>
        </w:rPr>
        <w:t xml:space="preserve"> </w:t>
      </w:r>
      <w:r w:rsidR="002B4BF9" w:rsidRPr="00717FAD">
        <w:rPr>
          <w:rFonts w:ascii="Times New Roman" w:hAnsi="Times New Roman" w:cs="Times New Roman"/>
        </w:rPr>
        <w:t xml:space="preserve">and </w:t>
      </w:r>
      <w:r w:rsidR="00B842D4" w:rsidRPr="00717FAD">
        <w:rPr>
          <w:rFonts w:ascii="Times New Roman" w:hAnsi="Times New Roman" w:cs="Times New Roman"/>
        </w:rPr>
        <w:t>later a world-known Parisian émigré</w:t>
      </w:r>
      <w:r w:rsidR="002B4BF9" w:rsidRPr="00717FAD">
        <w:rPr>
          <w:rFonts w:ascii="Times New Roman" w:hAnsi="Times New Roman" w:cs="Times New Roman"/>
        </w:rPr>
        <w:t>,</w:t>
      </w:r>
      <w:r w:rsidR="00B842D4" w:rsidRPr="00717FAD">
        <w:rPr>
          <w:rFonts w:ascii="Times New Roman" w:hAnsi="Times New Roman" w:cs="Times New Roman"/>
        </w:rPr>
        <w:t xml:space="preserve"> published in the magazine</w:t>
      </w:r>
      <w:r w:rsidR="00A97794" w:rsidRPr="00717FAD">
        <w:rPr>
          <w:rFonts w:ascii="Times New Roman" w:hAnsi="Times New Roman" w:cs="Times New Roman"/>
        </w:rPr>
        <w:t xml:space="preserve"> </w:t>
      </w:r>
      <w:r w:rsidR="00A97794" w:rsidRPr="00717FAD">
        <w:rPr>
          <w:rFonts w:ascii="Times New Roman" w:hAnsi="Times New Roman" w:cs="Times New Roman"/>
          <w:i/>
        </w:rPr>
        <w:t>Le débat</w:t>
      </w:r>
      <w:r w:rsidR="00E84546" w:rsidRPr="00717FAD">
        <w:rPr>
          <w:rFonts w:ascii="Times New Roman" w:hAnsi="Times New Roman" w:cs="Times New Roman"/>
        </w:rPr>
        <w:t xml:space="preserve"> </w:t>
      </w:r>
      <w:r w:rsidR="00B842D4" w:rsidRPr="00717FAD">
        <w:rPr>
          <w:rFonts w:ascii="Times New Roman" w:hAnsi="Times New Roman" w:cs="Times New Roman"/>
        </w:rPr>
        <w:t>an essay titled</w:t>
      </w:r>
      <w:r w:rsidR="00002F32">
        <w:rPr>
          <w:rFonts w:ascii="Times New Roman" w:hAnsi="Times New Roman" w:cs="Times New Roman"/>
        </w:rPr>
        <w:t xml:space="preserve"> “</w:t>
      </w:r>
      <w:r w:rsidR="000C7F8E" w:rsidRPr="00717FAD">
        <w:rPr>
          <w:rFonts w:ascii="Times New Roman" w:hAnsi="Times New Roman" w:cs="Times New Roman"/>
        </w:rPr>
        <w:t>Un Occident kidnappé</w:t>
      </w:r>
      <w:r w:rsidR="006D4458" w:rsidRPr="00717FAD">
        <w:rPr>
          <w:rFonts w:ascii="Times New Roman" w:hAnsi="Times New Roman" w:cs="Times New Roman"/>
        </w:rPr>
        <w:t>,</w:t>
      </w:r>
      <w:r w:rsidR="000C7F8E" w:rsidRPr="00717FAD">
        <w:rPr>
          <w:rFonts w:ascii="Times New Roman" w:hAnsi="Times New Roman" w:cs="Times New Roman"/>
        </w:rPr>
        <w:t xml:space="preserve"> ou la tragé</w:t>
      </w:r>
      <w:r w:rsidR="00A97794" w:rsidRPr="00717FAD">
        <w:rPr>
          <w:rFonts w:ascii="Times New Roman" w:hAnsi="Times New Roman" w:cs="Times New Roman"/>
        </w:rPr>
        <w:t>die de l´Europe centrale</w:t>
      </w:r>
      <w:r w:rsidR="00002F32">
        <w:rPr>
          <w:rFonts w:ascii="Times New Roman" w:hAnsi="Times New Roman" w:cs="Times New Roman"/>
        </w:rPr>
        <w:t>.</w:t>
      </w:r>
      <w:r w:rsidR="00002F32" w:rsidRPr="00002F32">
        <w:rPr>
          <w:rFonts w:ascii="Times New Roman" w:eastAsia="Times New Roman" w:hAnsi="Times New Roman" w:cs="Times New Roman"/>
          <w:bCs/>
          <w:caps/>
          <w:color w:val="333333"/>
          <w:spacing w:val="10"/>
        </w:rPr>
        <w:t>”</w:t>
      </w:r>
      <w:r w:rsidR="00AF1FA2" w:rsidRPr="00717FAD">
        <w:rPr>
          <w:rFonts w:ascii="Times New Roman" w:hAnsi="Times New Roman" w:cs="Times New Roman"/>
        </w:rPr>
        <w:t xml:space="preserve"> Soon the t</w:t>
      </w:r>
      <w:r w:rsidR="009730DF" w:rsidRPr="00717FAD">
        <w:rPr>
          <w:rFonts w:ascii="Times New Roman" w:hAnsi="Times New Roman" w:cs="Times New Roman"/>
        </w:rPr>
        <w:t>ext</w:t>
      </w:r>
      <w:r w:rsidR="000C7F8E" w:rsidRPr="00717FAD">
        <w:rPr>
          <w:rFonts w:ascii="Times New Roman" w:hAnsi="Times New Roman" w:cs="Times New Roman"/>
        </w:rPr>
        <w:t xml:space="preserve"> </w:t>
      </w:r>
      <w:r w:rsidR="00B557F4" w:rsidRPr="00717FAD">
        <w:rPr>
          <w:rFonts w:ascii="Times New Roman" w:hAnsi="Times New Roman" w:cs="Times New Roman"/>
        </w:rPr>
        <w:t>appeared in other langua</w:t>
      </w:r>
      <w:r w:rsidR="007840F3" w:rsidRPr="00717FAD">
        <w:rPr>
          <w:rFonts w:ascii="Times New Roman" w:hAnsi="Times New Roman" w:cs="Times New Roman"/>
        </w:rPr>
        <w:t>ges and journals</w:t>
      </w:r>
      <w:r w:rsidR="00AF1FA2" w:rsidRPr="00717FAD">
        <w:rPr>
          <w:rFonts w:ascii="Times New Roman" w:hAnsi="Times New Roman" w:cs="Times New Roman"/>
        </w:rPr>
        <w:t>,</w:t>
      </w:r>
      <w:r w:rsidR="00C454BC" w:rsidRPr="00717FAD">
        <w:rPr>
          <w:rStyle w:val="FootnoteReference"/>
          <w:rFonts w:ascii="Times New Roman" w:hAnsi="Times New Roman" w:cs="Times New Roman"/>
        </w:rPr>
        <w:footnoteReference w:id="4"/>
      </w:r>
      <w:r w:rsidR="00C454BC" w:rsidRPr="00717FAD">
        <w:rPr>
          <w:rFonts w:ascii="Times New Roman" w:hAnsi="Times New Roman" w:cs="Times New Roman"/>
        </w:rPr>
        <w:t xml:space="preserve"> </w:t>
      </w:r>
      <w:r w:rsidR="00E02C06" w:rsidRPr="00717FAD">
        <w:rPr>
          <w:rFonts w:ascii="Times New Roman" w:hAnsi="Times New Roman" w:cs="Times New Roman"/>
        </w:rPr>
        <w:t>of which the E</w:t>
      </w:r>
      <w:r w:rsidR="00002F32">
        <w:rPr>
          <w:rFonts w:ascii="Times New Roman" w:hAnsi="Times New Roman" w:cs="Times New Roman"/>
        </w:rPr>
        <w:t>nglish version titled</w:t>
      </w:r>
      <w:r w:rsidR="00AA1FE1">
        <w:rPr>
          <w:rFonts w:ascii="Times New Roman" w:hAnsi="Times New Roman" w:cs="Times New Roman"/>
        </w:rPr>
        <w:t xml:space="preserve"> “</w:t>
      </w:r>
      <w:r w:rsidR="00AF1FA2" w:rsidRPr="00717FAD">
        <w:rPr>
          <w:rFonts w:ascii="Times New Roman" w:hAnsi="Times New Roman" w:cs="Times New Roman"/>
        </w:rPr>
        <w:t>The Tragedy of Central Europ</w:t>
      </w:r>
      <w:r w:rsidR="00F47D4D" w:rsidRPr="00717FAD">
        <w:rPr>
          <w:rFonts w:ascii="Times New Roman" w:hAnsi="Times New Roman" w:cs="Times New Roman"/>
        </w:rPr>
        <w:t>e</w:t>
      </w:r>
      <w:r w:rsidR="00AF1FA2" w:rsidRPr="00717FAD">
        <w:rPr>
          <w:rFonts w:ascii="Times New Roman" w:hAnsi="Times New Roman" w:cs="Times New Roman"/>
          <w:i/>
        </w:rPr>
        <w:t>,</w:t>
      </w:r>
      <w:r w:rsidR="00002F32" w:rsidRPr="00740188">
        <w:rPr>
          <w:rFonts w:ascii="Times New Roman" w:eastAsia="Times New Roman" w:hAnsi="Times New Roman" w:cs="Times New Roman"/>
          <w:bCs/>
          <w:caps/>
          <w:color w:val="333333"/>
          <w:spacing w:val="10"/>
        </w:rPr>
        <w:t>”</w:t>
      </w:r>
      <w:r w:rsidR="00AF1FA2" w:rsidRPr="00717FAD">
        <w:rPr>
          <w:rFonts w:ascii="Times New Roman" w:hAnsi="Times New Roman" w:cs="Times New Roman"/>
        </w:rPr>
        <w:t xml:space="preserve"> published in April 1984 in</w:t>
      </w:r>
      <w:r w:rsidR="006A2E92" w:rsidRPr="00717FAD">
        <w:rPr>
          <w:rFonts w:ascii="Times New Roman" w:hAnsi="Times New Roman" w:cs="Times New Roman"/>
        </w:rPr>
        <w:t xml:space="preserve"> </w:t>
      </w:r>
      <w:r w:rsidR="006A2E92" w:rsidRPr="00717FAD">
        <w:rPr>
          <w:rFonts w:ascii="Times New Roman" w:hAnsi="Times New Roman" w:cs="Times New Roman"/>
          <w:i/>
        </w:rPr>
        <w:t>New York Review of Books</w:t>
      </w:r>
      <w:r w:rsidR="00C90A13" w:rsidRPr="00717FAD">
        <w:rPr>
          <w:rFonts w:ascii="Times New Roman" w:hAnsi="Times New Roman" w:cs="Times New Roman"/>
          <w:i/>
        </w:rPr>
        <w:t>,</w:t>
      </w:r>
      <w:r w:rsidR="006A2E92" w:rsidRPr="00717FAD">
        <w:rPr>
          <w:rFonts w:ascii="Times New Roman" w:hAnsi="Times New Roman" w:cs="Times New Roman"/>
        </w:rPr>
        <w:t xml:space="preserve"> </w:t>
      </w:r>
      <w:r w:rsidR="00AF1FA2" w:rsidRPr="00717FAD">
        <w:rPr>
          <w:rFonts w:ascii="Times New Roman" w:hAnsi="Times New Roman" w:cs="Times New Roman"/>
        </w:rPr>
        <w:t xml:space="preserve">is the </w:t>
      </w:r>
      <w:r w:rsidR="00AF1FA2" w:rsidRPr="00717FAD">
        <w:rPr>
          <w:rFonts w:ascii="Times New Roman" w:hAnsi="Times New Roman" w:cs="Times New Roman"/>
        </w:rPr>
        <w:lastRenderedPageBreak/>
        <w:t>most famous one.</w:t>
      </w:r>
      <w:r w:rsidR="00D04562" w:rsidRPr="00717FAD">
        <w:rPr>
          <w:rStyle w:val="FootnoteReference"/>
          <w:rFonts w:ascii="Times New Roman" w:hAnsi="Times New Roman" w:cs="Times New Roman"/>
        </w:rPr>
        <w:footnoteReference w:id="5"/>
      </w:r>
      <w:r w:rsidR="00AF1FA2" w:rsidRPr="00717FAD">
        <w:rPr>
          <w:rFonts w:ascii="Times New Roman" w:hAnsi="Times New Roman" w:cs="Times New Roman"/>
        </w:rPr>
        <w:t xml:space="preserve"> </w:t>
      </w:r>
      <w:r w:rsidR="00647092" w:rsidRPr="00717FAD">
        <w:rPr>
          <w:rFonts w:ascii="Times New Roman" w:hAnsi="Times New Roman" w:cs="Times New Roman"/>
        </w:rPr>
        <w:t>The essay of an</w:t>
      </w:r>
      <w:r w:rsidR="007840F3" w:rsidRPr="00717FAD">
        <w:rPr>
          <w:rFonts w:ascii="Times New Roman" w:hAnsi="Times New Roman" w:cs="Times New Roman"/>
        </w:rPr>
        <w:t xml:space="preserve"> author of such bestsellers as</w:t>
      </w:r>
      <w:r w:rsidR="00537FA0">
        <w:rPr>
          <w:rFonts w:ascii="Times New Roman" w:hAnsi="Times New Roman" w:cs="Times New Roman"/>
        </w:rPr>
        <w:t xml:space="preserve"> </w:t>
      </w:r>
      <w:r w:rsidR="00537FA0">
        <w:rPr>
          <w:rFonts w:ascii="Times New Roman" w:hAnsi="Times New Roman" w:cs="Times New Roman"/>
          <w:i/>
        </w:rPr>
        <w:t xml:space="preserve">The Joke </w:t>
      </w:r>
      <w:r w:rsidR="00537FA0">
        <w:rPr>
          <w:rFonts w:ascii="Times New Roman" w:hAnsi="Times New Roman" w:cs="Times New Roman"/>
        </w:rPr>
        <w:t>(1967),</w:t>
      </w:r>
      <w:r w:rsidR="007840F3" w:rsidRPr="00717FAD">
        <w:rPr>
          <w:rFonts w:ascii="Times New Roman" w:hAnsi="Times New Roman" w:cs="Times New Roman"/>
        </w:rPr>
        <w:t xml:space="preserve"> </w:t>
      </w:r>
      <w:r w:rsidR="007840F3" w:rsidRPr="00717FAD">
        <w:rPr>
          <w:rFonts w:ascii="Times New Roman" w:hAnsi="Times New Roman" w:cs="Times New Roman"/>
          <w:i/>
        </w:rPr>
        <w:t xml:space="preserve">The Book of Laughter and Forgetting </w:t>
      </w:r>
      <w:r w:rsidR="007840F3" w:rsidRPr="00717FAD">
        <w:rPr>
          <w:rFonts w:ascii="Times New Roman" w:hAnsi="Times New Roman" w:cs="Times New Roman"/>
        </w:rPr>
        <w:t>(1979)</w:t>
      </w:r>
      <w:r w:rsidR="00537FA0">
        <w:rPr>
          <w:rFonts w:ascii="Times New Roman" w:hAnsi="Times New Roman" w:cs="Times New Roman"/>
        </w:rPr>
        <w:t>,</w:t>
      </w:r>
      <w:r w:rsidR="007840F3" w:rsidRPr="00717FAD">
        <w:rPr>
          <w:rFonts w:ascii="Times New Roman" w:hAnsi="Times New Roman" w:cs="Times New Roman"/>
          <w:i/>
        </w:rPr>
        <w:t xml:space="preserve"> </w:t>
      </w:r>
      <w:r w:rsidR="007840F3" w:rsidRPr="00717FAD">
        <w:rPr>
          <w:rFonts w:ascii="Times New Roman" w:hAnsi="Times New Roman" w:cs="Times New Roman"/>
        </w:rPr>
        <w:t>and</w:t>
      </w:r>
      <w:r w:rsidR="00B557F4" w:rsidRPr="00717FAD">
        <w:rPr>
          <w:rFonts w:ascii="Times New Roman" w:hAnsi="Times New Roman" w:cs="Times New Roman"/>
          <w:i/>
        </w:rPr>
        <w:t xml:space="preserve"> The Unbearable Lightness of B</w:t>
      </w:r>
      <w:r w:rsidR="007840F3" w:rsidRPr="00717FAD">
        <w:rPr>
          <w:rFonts w:ascii="Times New Roman" w:hAnsi="Times New Roman" w:cs="Times New Roman"/>
          <w:i/>
        </w:rPr>
        <w:t xml:space="preserve">eing </w:t>
      </w:r>
      <w:r w:rsidR="007840F3" w:rsidRPr="00717FAD">
        <w:rPr>
          <w:rFonts w:ascii="Times New Roman" w:hAnsi="Times New Roman" w:cs="Times New Roman"/>
        </w:rPr>
        <w:t>(1984)</w:t>
      </w:r>
      <w:r w:rsidR="00C90A13" w:rsidRPr="00717FAD">
        <w:rPr>
          <w:rFonts w:ascii="Times New Roman" w:hAnsi="Times New Roman" w:cs="Times New Roman"/>
        </w:rPr>
        <w:t xml:space="preserve"> arouse</w:t>
      </w:r>
      <w:r w:rsidR="00B557F4" w:rsidRPr="00717FAD">
        <w:rPr>
          <w:rFonts w:ascii="Times New Roman" w:hAnsi="Times New Roman" w:cs="Times New Roman"/>
        </w:rPr>
        <w:t>d</w:t>
      </w:r>
      <w:r w:rsidR="00C90A13" w:rsidRPr="00717FAD">
        <w:rPr>
          <w:rFonts w:ascii="Times New Roman" w:hAnsi="Times New Roman" w:cs="Times New Roman"/>
        </w:rPr>
        <w:t xml:space="preserve"> great </w:t>
      </w:r>
      <w:r w:rsidR="009C35EF" w:rsidRPr="00717FAD">
        <w:rPr>
          <w:rFonts w:ascii="Times New Roman" w:hAnsi="Times New Roman" w:cs="Times New Roman"/>
        </w:rPr>
        <w:t>interest in the United States and Western E</w:t>
      </w:r>
      <w:r w:rsidR="00740188">
        <w:rPr>
          <w:rFonts w:ascii="Times New Roman" w:hAnsi="Times New Roman" w:cs="Times New Roman"/>
        </w:rPr>
        <w:t xml:space="preserve">urope. It directed the public’s </w:t>
      </w:r>
      <w:r w:rsidR="009C35EF" w:rsidRPr="00717FAD">
        <w:rPr>
          <w:rFonts w:ascii="Times New Roman" w:hAnsi="Times New Roman" w:cs="Times New Roman"/>
        </w:rPr>
        <w:t xml:space="preserve">attention to </w:t>
      </w:r>
      <w:r w:rsidR="00D93315" w:rsidRPr="00717FAD">
        <w:rPr>
          <w:rFonts w:ascii="Times New Roman" w:hAnsi="Times New Roman" w:cs="Times New Roman"/>
        </w:rPr>
        <w:t xml:space="preserve">the </w:t>
      </w:r>
      <w:r w:rsidR="009C35EF" w:rsidRPr="00717FAD">
        <w:rPr>
          <w:rFonts w:ascii="Times New Roman" w:hAnsi="Times New Roman" w:cs="Times New Roman"/>
        </w:rPr>
        <w:t>cultural and political</w:t>
      </w:r>
      <w:r w:rsidR="006717D6" w:rsidRPr="00717FAD">
        <w:rPr>
          <w:rFonts w:ascii="Times New Roman" w:hAnsi="Times New Roman" w:cs="Times New Roman"/>
        </w:rPr>
        <w:t xml:space="preserve"> </w:t>
      </w:r>
      <w:r w:rsidR="009C35EF" w:rsidRPr="00717FAD">
        <w:rPr>
          <w:rFonts w:ascii="Times New Roman" w:hAnsi="Times New Roman" w:cs="Times New Roman"/>
        </w:rPr>
        <w:t>conditions of European countries behind the Iron Curtain and strengthened the position of their intellectual elites</w:t>
      </w:r>
      <w:r w:rsidR="009A2397" w:rsidRPr="00717FAD">
        <w:rPr>
          <w:rFonts w:ascii="Times New Roman" w:hAnsi="Times New Roman" w:cs="Times New Roman"/>
        </w:rPr>
        <w:t xml:space="preserve"> living</w:t>
      </w:r>
      <w:r w:rsidR="009C35EF" w:rsidRPr="00717FAD">
        <w:rPr>
          <w:rFonts w:ascii="Times New Roman" w:hAnsi="Times New Roman" w:cs="Times New Roman"/>
        </w:rPr>
        <w:t xml:space="preserve"> in the West</w:t>
      </w:r>
      <w:r w:rsidR="00CE18DF" w:rsidRPr="00D04562">
        <w:rPr>
          <w:rFonts w:ascii="Times New Roman" w:hAnsi="Times New Roman" w:cs="Times New Roman"/>
        </w:rPr>
        <w:t>.</w:t>
      </w:r>
      <w:r w:rsidR="00647092" w:rsidRPr="00D04562">
        <w:rPr>
          <w:rStyle w:val="FootnoteReference"/>
          <w:rFonts w:ascii="Times New Roman" w:hAnsi="Times New Roman" w:cs="Times New Roman"/>
        </w:rPr>
        <w:footnoteReference w:id="6"/>
      </w:r>
      <w:r w:rsidR="00D93315" w:rsidRPr="00D04562">
        <w:rPr>
          <w:rFonts w:ascii="Times New Roman" w:hAnsi="Times New Roman" w:cs="Times New Roman"/>
        </w:rPr>
        <w:t xml:space="preserve"> </w:t>
      </w:r>
      <w:r w:rsidR="00D04562" w:rsidRPr="00D04562">
        <w:rPr>
          <w:rFonts w:ascii="Times New Roman" w:hAnsi="Times New Roman" w:cs="Times New Roman"/>
        </w:rPr>
        <w:t xml:space="preserve">It also </w:t>
      </w:r>
      <w:r w:rsidR="007312D2">
        <w:rPr>
          <w:rFonts w:ascii="Times New Roman" w:hAnsi="Times New Roman" w:cs="Times New Roman"/>
        </w:rPr>
        <w:t>incited</w:t>
      </w:r>
      <w:r w:rsidR="00023D5D">
        <w:rPr>
          <w:rFonts w:ascii="Times New Roman" w:hAnsi="Times New Roman" w:cs="Times New Roman"/>
        </w:rPr>
        <w:t xml:space="preserve"> fierce</w:t>
      </w:r>
      <w:r w:rsidR="00D04562" w:rsidRPr="00D04562">
        <w:rPr>
          <w:rFonts w:ascii="Times New Roman" w:hAnsi="Times New Roman" w:cs="Times New Roman"/>
        </w:rPr>
        <w:t xml:space="preserve"> polemic</w:t>
      </w:r>
      <w:r w:rsidR="007312D2">
        <w:rPr>
          <w:rFonts w:ascii="Times New Roman" w:hAnsi="Times New Roman" w:cs="Times New Roman"/>
        </w:rPr>
        <w:t>s</w:t>
      </w:r>
      <w:r w:rsidR="00D04562" w:rsidRPr="00D04562">
        <w:rPr>
          <w:rFonts w:ascii="Times New Roman" w:hAnsi="Times New Roman" w:cs="Times New Roman"/>
        </w:rPr>
        <w:t xml:space="preserve"> </w:t>
      </w:r>
      <w:r w:rsidR="00D04562" w:rsidRPr="00D04562">
        <w:rPr>
          <w:rFonts w:ascii="Times New Roman" w:eastAsia="Times New Roman" w:hAnsi="Times New Roman" w:cs="Times New Roman"/>
          <w:color w:val="333333"/>
          <w:shd w:val="clear" w:color="auto" w:fill="FFFFFF"/>
          <w:lang w:val="en-US" w:eastAsia="en-US"/>
        </w:rPr>
        <w:t>with</w:t>
      </w:r>
      <w:r w:rsidR="007312D2">
        <w:rPr>
          <w:rFonts w:ascii="Times New Roman" w:eastAsia="Times New Roman" w:hAnsi="Times New Roman" w:cs="Times New Roman"/>
          <w:color w:val="333333"/>
          <w:shd w:val="clear" w:color="auto" w:fill="FFFFFF"/>
          <w:lang w:val="en-US" w:eastAsia="en-US"/>
        </w:rPr>
        <w:t xml:space="preserve"> other prominent writers</w:t>
      </w:r>
      <w:r w:rsidR="00D04562" w:rsidRPr="00D04562">
        <w:rPr>
          <w:rFonts w:ascii="Times New Roman" w:eastAsia="Times New Roman" w:hAnsi="Times New Roman" w:cs="Times New Roman"/>
          <w:color w:val="333333"/>
          <w:shd w:val="clear" w:color="auto" w:fill="FFFFFF"/>
          <w:lang w:val="en-US" w:eastAsia="en-US"/>
        </w:rPr>
        <w:t xml:space="preserve"> </w:t>
      </w:r>
      <w:r w:rsidR="00FF4B97">
        <w:rPr>
          <w:rFonts w:ascii="Times New Roman" w:eastAsia="Times New Roman" w:hAnsi="Times New Roman" w:cs="Times New Roman"/>
          <w:color w:val="333333"/>
          <w:shd w:val="clear" w:color="auto" w:fill="FFFFFF"/>
          <w:lang w:val="en-US" w:eastAsia="en-US"/>
        </w:rPr>
        <w:t xml:space="preserve">as for example </w:t>
      </w:r>
      <w:r w:rsidR="00D04562" w:rsidRPr="00D04562">
        <w:rPr>
          <w:rFonts w:ascii="Times New Roman" w:eastAsia="Times New Roman" w:hAnsi="Times New Roman" w:cs="Times New Roman"/>
          <w:color w:val="333333"/>
          <w:shd w:val="clear" w:color="auto" w:fill="FFFFFF"/>
          <w:lang w:val="en-US" w:eastAsia="en-US"/>
        </w:rPr>
        <w:t>J</w:t>
      </w:r>
      <w:r w:rsidR="007312D2">
        <w:rPr>
          <w:rFonts w:ascii="Times New Roman" w:eastAsia="Times New Roman" w:hAnsi="Times New Roman" w:cs="Times New Roman"/>
          <w:color w:val="333333"/>
          <w:shd w:val="clear" w:color="auto" w:fill="FFFFFF"/>
          <w:lang w:val="en-US" w:eastAsia="en-US"/>
        </w:rPr>
        <w:t>oseph Brodsky and György Konrád</w:t>
      </w:r>
      <w:r w:rsidR="00D04562" w:rsidRPr="00D04562">
        <w:rPr>
          <w:rFonts w:ascii="Times New Roman" w:eastAsia="Times New Roman" w:hAnsi="Times New Roman" w:cs="Times New Roman"/>
          <w:color w:val="333333"/>
          <w:shd w:val="clear" w:color="auto" w:fill="FFFFFF"/>
          <w:lang w:val="en-US" w:eastAsia="en-US"/>
        </w:rPr>
        <w:t>.</w:t>
      </w:r>
      <w:r w:rsidR="00FF4B97">
        <w:rPr>
          <w:rFonts w:ascii="Times" w:eastAsia="Times New Roman" w:hAnsi="Times" w:cs="Times New Roman"/>
          <w:sz w:val="20"/>
          <w:szCs w:val="20"/>
          <w:lang w:val="en-US" w:eastAsia="en-US"/>
        </w:rPr>
        <w:t xml:space="preserve"> </w:t>
      </w:r>
      <w:r w:rsidR="007312D2">
        <w:rPr>
          <w:rFonts w:ascii="Times New Roman" w:hAnsi="Times New Roman" w:cs="Times New Roman"/>
        </w:rPr>
        <w:t xml:space="preserve">Indeed, to this day </w:t>
      </w:r>
      <w:r w:rsidR="00D12569">
        <w:rPr>
          <w:rFonts w:ascii="Times New Roman" w:hAnsi="Times New Roman" w:cs="Times New Roman"/>
        </w:rPr>
        <w:t>t</w:t>
      </w:r>
      <w:r w:rsidR="00FF4B97">
        <w:rPr>
          <w:rFonts w:ascii="Times New Roman" w:hAnsi="Times New Roman" w:cs="Times New Roman"/>
        </w:rPr>
        <w:t>he essay</w:t>
      </w:r>
      <w:r w:rsidR="007312D2">
        <w:rPr>
          <w:rFonts w:ascii="Times New Roman" w:hAnsi="Times New Roman" w:cs="Times New Roman"/>
        </w:rPr>
        <w:t xml:space="preserve"> continues to evoke debates,</w:t>
      </w:r>
      <w:r w:rsidR="009A2397" w:rsidRPr="00717FAD">
        <w:rPr>
          <w:rFonts w:ascii="Times New Roman" w:hAnsi="Times New Roman" w:cs="Times New Roman"/>
        </w:rPr>
        <w:t xml:space="preserve"> although </w:t>
      </w:r>
      <w:r w:rsidR="00873AEB" w:rsidRPr="00717FAD">
        <w:rPr>
          <w:rFonts w:ascii="Times New Roman" w:hAnsi="Times New Roman" w:cs="Times New Roman"/>
        </w:rPr>
        <w:t>of</w:t>
      </w:r>
      <w:r w:rsidR="00873AEB">
        <w:rPr>
          <w:rFonts w:ascii="Times New Roman" w:hAnsi="Times New Roman" w:cs="Times New Roman"/>
        </w:rPr>
        <w:t xml:space="preserve"> different intensity</w:t>
      </w:r>
      <w:r w:rsidR="00873AEB" w:rsidRPr="00717FAD">
        <w:rPr>
          <w:rFonts w:ascii="Times New Roman" w:hAnsi="Times New Roman" w:cs="Times New Roman"/>
        </w:rPr>
        <w:t xml:space="preserve"> </w:t>
      </w:r>
      <w:r w:rsidR="00873AEB">
        <w:rPr>
          <w:rFonts w:ascii="Times New Roman" w:hAnsi="Times New Roman" w:cs="Times New Roman"/>
        </w:rPr>
        <w:t>and with a new focu</w:t>
      </w:r>
      <w:r w:rsidR="004620A4">
        <w:rPr>
          <w:rFonts w:ascii="Times New Roman" w:hAnsi="Times New Roman" w:cs="Times New Roman"/>
        </w:rPr>
        <w:t>s and</w:t>
      </w:r>
      <w:r w:rsidR="001E4547">
        <w:rPr>
          <w:rFonts w:ascii="Times New Roman" w:hAnsi="Times New Roman" w:cs="Times New Roman"/>
          <w:b/>
        </w:rPr>
        <w:t xml:space="preserve"> </w:t>
      </w:r>
      <w:r w:rsidR="001E4547" w:rsidRPr="004620A4">
        <w:rPr>
          <w:rFonts w:ascii="Times New Roman" w:hAnsi="Times New Roman" w:cs="Times New Roman"/>
        </w:rPr>
        <w:t>relevance</w:t>
      </w:r>
      <w:r w:rsidR="00DA6FA0" w:rsidRPr="004620A4">
        <w:rPr>
          <w:rFonts w:ascii="Times New Roman" w:hAnsi="Times New Roman" w:cs="Times New Roman"/>
        </w:rPr>
        <w:t>.</w:t>
      </w:r>
      <w:r w:rsidR="00C511F4" w:rsidRPr="004620A4">
        <w:rPr>
          <w:rStyle w:val="FootnoteReference"/>
          <w:rFonts w:ascii="Times New Roman" w:hAnsi="Times New Roman" w:cs="Times New Roman"/>
        </w:rPr>
        <w:footnoteReference w:id="7"/>
      </w:r>
      <w:r w:rsidR="00536B6B" w:rsidRPr="00717FAD">
        <w:rPr>
          <w:rFonts w:ascii="Times New Roman" w:hAnsi="Times New Roman" w:cs="Times New Roman"/>
        </w:rPr>
        <w:t xml:space="preserve"> </w:t>
      </w:r>
    </w:p>
    <w:p w14:paraId="1A64223D" w14:textId="3DAF4602" w:rsidR="005748C9" w:rsidRPr="00717FAD" w:rsidRDefault="00A07179" w:rsidP="00F23DD4">
      <w:pPr>
        <w:spacing w:line="480" w:lineRule="auto"/>
        <w:rPr>
          <w:rFonts w:ascii="Times New Roman" w:hAnsi="Times New Roman" w:cs="Times New Roman"/>
        </w:rPr>
      </w:pPr>
      <w:r w:rsidRPr="00717FAD">
        <w:rPr>
          <w:rFonts w:ascii="Times New Roman" w:hAnsi="Times New Roman" w:cs="Times New Roman"/>
        </w:rPr>
        <w:tab/>
      </w:r>
      <w:r w:rsidR="00570084" w:rsidRPr="00717FAD">
        <w:rPr>
          <w:rFonts w:ascii="Times New Roman" w:hAnsi="Times New Roman" w:cs="Times New Roman"/>
        </w:rPr>
        <w:t>I</w:t>
      </w:r>
      <w:r w:rsidR="003E7364" w:rsidRPr="00717FAD">
        <w:rPr>
          <w:rFonts w:ascii="Times New Roman" w:hAnsi="Times New Roman" w:cs="Times New Roman"/>
        </w:rPr>
        <w:t>n</w:t>
      </w:r>
      <w:r w:rsidR="00740188">
        <w:rPr>
          <w:rFonts w:ascii="Times New Roman" w:hAnsi="Times New Roman" w:cs="Times New Roman"/>
        </w:rPr>
        <w:t xml:space="preserve"> “The Tragedy of Central Europe</w:t>
      </w:r>
      <w:r w:rsidR="00740188" w:rsidRPr="00740188">
        <w:rPr>
          <w:rFonts w:ascii="Times New Roman" w:eastAsia="Times New Roman" w:hAnsi="Times New Roman" w:cs="Times New Roman"/>
          <w:bCs/>
          <w:caps/>
          <w:color w:val="333333"/>
          <w:spacing w:val="10"/>
        </w:rPr>
        <w:t>”</w:t>
      </w:r>
      <w:r w:rsidR="00570084" w:rsidRPr="00717FAD">
        <w:rPr>
          <w:rFonts w:ascii="Times New Roman" w:hAnsi="Times New Roman" w:cs="Times New Roman"/>
        </w:rPr>
        <w:t xml:space="preserve"> Kundera</w:t>
      </w:r>
      <w:r w:rsidR="00F47D4D" w:rsidRPr="00717FAD">
        <w:rPr>
          <w:rFonts w:ascii="Times New Roman" w:hAnsi="Times New Roman" w:cs="Times New Roman"/>
        </w:rPr>
        <w:t xml:space="preserve"> </w:t>
      </w:r>
      <w:r w:rsidR="0054615B" w:rsidRPr="00717FAD">
        <w:rPr>
          <w:rFonts w:ascii="Times New Roman" w:hAnsi="Times New Roman" w:cs="Times New Roman"/>
        </w:rPr>
        <w:t>lists a number of reasons for</w:t>
      </w:r>
      <w:r w:rsidR="00B27048" w:rsidRPr="00717FAD">
        <w:rPr>
          <w:rFonts w:ascii="Times New Roman" w:hAnsi="Times New Roman" w:cs="Times New Roman"/>
        </w:rPr>
        <w:t xml:space="preserve"> </w:t>
      </w:r>
      <w:r w:rsidR="005F10FE" w:rsidRPr="00717FAD">
        <w:rPr>
          <w:rFonts w:ascii="Times New Roman" w:hAnsi="Times New Roman" w:cs="Times New Roman"/>
        </w:rPr>
        <w:t>cultural conn</w:t>
      </w:r>
      <w:r w:rsidR="00810E78" w:rsidRPr="00717FAD">
        <w:rPr>
          <w:rFonts w:ascii="Times New Roman" w:hAnsi="Times New Roman" w:cs="Times New Roman"/>
        </w:rPr>
        <w:t>ectedness</w:t>
      </w:r>
      <w:r w:rsidR="005F10FE" w:rsidRPr="00717FAD">
        <w:rPr>
          <w:rFonts w:ascii="Times New Roman" w:hAnsi="Times New Roman" w:cs="Times New Roman"/>
        </w:rPr>
        <w:t xml:space="preserve"> between Central Europe and the West and o</w:t>
      </w:r>
      <w:r w:rsidR="00810E78" w:rsidRPr="00717FAD">
        <w:rPr>
          <w:rFonts w:ascii="Times New Roman" w:hAnsi="Times New Roman" w:cs="Times New Roman"/>
        </w:rPr>
        <w:t xml:space="preserve">n this basis he formulates his </w:t>
      </w:r>
      <w:r w:rsidR="005F10FE" w:rsidRPr="00717FAD">
        <w:rPr>
          <w:rFonts w:ascii="Times New Roman" w:hAnsi="Times New Roman" w:cs="Times New Roman"/>
        </w:rPr>
        <w:t>compeling message</w:t>
      </w:r>
      <w:r w:rsidR="0032724E" w:rsidRPr="00717FAD">
        <w:rPr>
          <w:rFonts w:ascii="Times New Roman" w:hAnsi="Times New Roman" w:cs="Times New Roman"/>
        </w:rPr>
        <w:t>.</w:t>
      </w:r>
      <w:r w:rsidR="00021E43" w:rsidRPr="00717FAD">
        <w:rPr>
          <w:rFonts w:ascii="Times New Roman" w:hAnsi="Times New Roman" w:cs="Times New Roman"/>
        </w:rPr>
        <w:t xml:space="preserve"> </w:t>
      </w:r>
      <w:r w:rsidR="00B75E78" w:rsidRPr="00717FAD">
        <w:rPr>
          <w:rFonts w:ascii="Times New Roman" w:hAnsi="Times New Roman" w:cs="Times New Roman"/>
        </w:rPr>
        <w:t>I</w:t>
      </w:r>
      <w:r w:rsidR="00810E78" w:rsidRPr="00717FAD">
        <w:rPr>
          <w:rFonts w:ascii="Times New Roman" w:hAnsi="Times New Roman" w:cs="Times New Roman"/>
        </w:rPr>
        <w:t xml:space="preserve">f the free part of the continent gives up </w:t>
      </w:r>
      <w:r w:rsidR="00C063BC" w:rsidRPr="00717FAD">
        <w:rPr>
          <w:rFonts w:ascii="Times New Roman" w:hAnsi="Times New Roman" w:cs="Times New Roman"/>
        </w:rPr>
        <w:t>the territory beyond</w:t>
      </w:r>
      <w:r w:rsidR="00933307" w:rsidRPr="00717FAD">
        <w:rPr>
          <w:rFonts w:ascii="Times New Roman" w:hAnsi="Times New Roman" w:cs="Times New Roman"/>
        </w:rPr>
        <w:t xml:space="preserve"> its</w:t>
      </w:r>
      <w:r w:rsidR="00570084" w:rsidRPr="00717FAD">
        <w:rPr>
          <w:rFonts w:ascii="Times New Roman" w:hAnsi="Times New Roman" w:cs="Times New Roman"/>
        </w:rPr>
        <w:t xml:space="preserve"> eastern border</w:t>
      </w:r>
      <w:r w:rsidR="00B27048" w:rsidRPr="00717FAD">
        <w:rPr>
          <w:rFonts w:ascii="Times New Roman" w:hAnsi="Times New Roman" w:cs="Times New Roman"/>
        </w:rPr>
        <w:t xml:space="preserve"> </w:t>
      </w:r>
      <w:r w:rsidR="0051684B" w:rsidRPr="00717FAD">
        <w:rPr>
          <w:rFonts w:ascii="Times New Roman" w:hAnsi="Times New Roman" w:cs="Times New Roman"/>
        </w:rPr>
        <w:t xml:space="preserve">only for the reason that </w:t>
      </w:r>
      <w:r w:rsidR="004069F6" w:rsidRPr="00717FAD">
        <w:rPr>
          <w:rFonts w:ascii="Times New Roman" w:hAnsi="Times New Roman" w:cs="Times New Roman"/>
        </w:rPr>
        <w:t xml:space="preserve">it </w:t>
      </w:r>
      <w:r w:rsidR="00C063BC" w:rsidRPr="00717FAD">
        <w:rPr>
          <w:rFonts w:ascii="Times New Roman" w:hAnsi="Times New Roman" w:cs="Times New Roman"/>
        </w:rPr>
        <w:t xml:space="preserve">is </w:t>
      </w:r>
      <w:r w:rsidR="00CB4429" w:rsidRPr="00717FAD">
        <w:rPr>
          <w:rFonts w:ascii="Times New Roman" w:hAnsi="Times New Roman" w:cs="Times New Roman"/>
        </w:rPr>
        <w:t>on the other side of the superpower structure,</w:t>
      </w:r>
      <w:r w:rsidR="00B27048" w:rsidRPr="00717FAD">
        <w:rPr>
          <w:rFonts w:ascii="Times New Roman" w:hAnsi="Times New Roman" w:cs="Times New Roman"/>
        </w:rPr>
        <w:t xml:space="preserve"> </w:t>
      </w:r>
      <w:r w:rsidR="00CB4429" w:rsidRPr="00717FAD">
        <w:rPr>
          <w:rFonts w:ascii="Times New Roman" w:hAnsi="Times New Roman" w:cs="Times New Roman"/>
        </w:rPr>
        <w:t>it hurts not only the Cen</w:t>
      </w:r>
      <w:r w:rsidR="003E7364" w:rsidRPr="00717FAD">
        <w:rPr>
          <w:rFonts w:ascii="Times New Roman" w:hAnsi="Times New Roman" w:cs="Times New Roman"/>
        </w:rPr>
        <w:t>tral Europeans, but also the Westerners and their</w:t>
      </w:r>
      <w:r w:rsidR="00CB4429" w:rsidRPr="00717FAD">
        <w:rPr>
          <w:rFonts w:ascii="Times New Roman" w:hAnsi="Times New Roman" w:cs="Times New Roman"/>
        </w:rPr>
        <w:t xml:space="preserve"> own cultural identity.</w:t>
      </w:r>
      <w:r w:rsidR="001847D4" w:rsidRPr="00717FAD">
        <w:rPr>
          <w:rFonts w:ascii="Times New Roman" w:hAnsi="Times New Roman" w:cs="Times New Roman"/>
        </w:rPr>
        <w:t xml:space="preserve"> This was clear </w:t>
      </w:r>
      <w:r w:rsidR="00113E92" w:rsidRPr="00717FAD">
        <w:rPr>
          <w:rFonts w:ascii="Times New Roman" w:hAnsi="Times New Roman" w:cs="Times New Roman"/>
        </w:rPr>
        <w:t>to</w:t>
      </w:r>
      <w:r w:rsidR="001847D4" w:rsidRPr="00717FAD">
        <w:rPr>
          <w:rFonts w:ascii="Times New Roman" w:hAnsi="Times New Roman" w:cs="Times New Roman"/>
        </w:rPr>
        <w:t xml:space="preserve"> the director of the Hungarian News </w:t>
      </w:r>
      <w:r w:rsidR="008E7293" w:rsidRPr="00717FAD">
        <w:rPr>
          <w:rFonts w:ascii="Times New Roman" w:hAnsi="Times New Roman" w:cs="Times New Roman"/>
        </w:rPr>
        <w:t>Agency when</w:t>
      </w:r>
      <w:r w:rsidR="00603823" w:rsidRPr="00717FAD">
        <w:rPr>
          <w:rFonts w:ascii="Times New Roman" w:hAnsi="Times New Roman" w:cs="Times New Roman"/>
        </w:rPr>
        <w:t xml:space="preserve"> in </w:t>
      </w:r>
      <w:r w:rsidR="00603823" w:rsidRPr="00717FAD">
        <w:rPr>
          <w:rFonts w:ascii="Times New Roman" w:hAnsi="Times New Roman" w:cs="Times New Roman"/>
        </w:rPr>
        <w:lastRenderedPageBreak/>
        <w:t>1956</w:t>
      </w:r>
      <w:r w:rsidR="000716F5" w:rsidRPr="00717FAD">
        <w:rPr>
          <w:rFonts w:ascii="Times New Roman" w:hAnsi="Times New Roman" w:cs="Times New Roman"/>
        </w:rPr>
        <w:t xml:space="preserve"> under</w:t>
      </w:r>
      <w:r w:rsidR="001847D4" w:rsidRPr="00717FAD">
        <w:rPr>
          <w:rFonts w:ascii="Times New Roman" w:hAnsi="Times New Roman" w:cs="Times New Roman"/>
        </w:rPr>
        <w:t xml:space="preserve"> Soviet attack he sent out this message:</w:t>
      </w:r>
      <w:r w:rsidR="00C6768A">
        <w:rPr>
          <w:rFonts w:ascii="Times New Roman" w:hAnsi="Times New Roman" w:cs="Times New Roman"/>
        </w:rPr>
        <w:t xml:space="preserve"> “</w:t>
      </w:r>
      <w:r w:rsidR="001847D4" w:rsidRPr="00717FAD">
        <w:rPr>
          <w:rFonts w:ascii="Times New Roman" w:hAnsi="Times New Roman" w:cs="Times New Roman"/>
        </w:rPr>
        <w:t>We are going to die for Hungary and for Europe.</w:t>
      </w:r>
      <w:r w:rsidR="004B4100" w:rsidRPr="00740188">
        <w:rPr>
          <w:rFonts w:ascii="Times New Roman" w:eastAsia="Times New Roman" w:hAnsi="Times New Roman" w:cs="Times New Roman"/>
          <w:bCs/>
          <w:caps/>
          <w:color w:val="333333"/>
          <w:spacing w:val="10"/>
        </w:rPr>
        <w:t>”</w:t>
      </w:r>
      <w:r w:rsidR="001847D4" w:rsidRPr="00717FAD">
        <w:rPr>
          <w:rStyle w:val="FootnoteReference"/>
          <w:rFonts w:ascii="Times New Roman" w:hAnsi="Times New Roman" w:cs="Times New Roman"/>
        </w:rPr>
        <w:footnoteReference w:id="8"/>
      </w:r>
      <w:r w:rsidR="00113E92" w:rsidRPr="00717FAD">
        <w:rPr>
          <w:rFonts w:ascii="Times New Roman" w:hAnsi="Times New Roman" w:cs="Times New Roman"/>
        </w:rPr>
        <w:t xml:space="preserve"> </w:t>
      </w:r>
      <w:r w:rsidR="00EA5084" w:rsidRPr="00717FAD">
        <w:rPr>
          <w:rFonts w:ascii="Times New Roman" w:hAnsi="Times New Roman" w:cs="Times New Roman"/>
        </w:rPr>
        <w:t>The</w:t>
      </w:r>
      <w:r w:rsidR="000716F5" w:rsidRPr="00717FAD">
        <w:rPr>
          <w:rFonts w:ascii="Times New Roman" w:hAnsi="Times New Roman" w:cs="Times New Roman"/>
        </w:rPr>
        <w:t xml:space="preserve"> </w:t>
      </w:r>
      <w:r w:rsidR="00BA5014">
        <w:rPr>
          <w:rFonts w:ascii="Times New Roman" w:hAnsi="Times New Roman" w:cs="Times New Roman"/>
        </w:rPr>
        <w:t xml:space="preserve">East-West </w:t>
      </w:r>
      <w:r w:rsidR="000716F5" w:rsidRPr="00717FAD">
        <w:rPr>
          <w:rFonts w:ascii="Times New Roman" w:hAnsi="Times New Roman" w:cs="Times New Roman"/>
        </w:rPr>
        <w:t>connectedness</w:t>
      </w:r>
      <w:r w:rsidR="00642928" w:rsidRPr="00717FAD">
        <w:rPr>
          <w:rFonts w:ascii="Times New Roman" w:hAnsi="Times New Roman" w:cs="Times New Roman"/>
        </w:rPr>
        <w:t xml:space="preserve"> </w:t>
      </w:r>
      <w:r w:rsidR="003E7364" w:rsidRPr="00717FAD">
        <w:rPr>
          <w:rFonts w:ascii="Times New Roman" w:hAnsi="Times New Roman" w:cs="Times New Roman"/>
        </w:rPr>
        <w:t>argument</w:t>
      </w:r>
      <w:r w:rsidR="000716F5" w:rsidRPr="00717FAD">
        <w:rPr>
          <w:rFonts w:ascii="Times New Roman" w:hAnsi="Times New Roman" w:cs="Times New Roman"/>
        </w:rPr>
        <w:t xml:space="preserve"> enabled</w:t>
      </w:r>
      <w:r w:rsidR="00A1110C" w:rsidRPr="00717FAD">
        <w:rPr>
          <w:rFonts w:ascii="Times New Roman" w:hAnsi="Times New Roman" w:cs="Times New Roman"/>
        </w:rPr>
        <w:t xml:space="preserve"> Kundera</w:t>
      </w:r>
      <w:r w:rsidR="00FC2634" w:rsidRPr="00717FAD">
        <w:rPr>
          <w:rFonts w:ascii="Times New Roman" w:hAnsi="Times New Roman" w:cs="Times New Roman"/>
        </w:rPr>
        <w:t xml:space="preserve"> </w:t>
      </w:r>
      <w:r w:rsidR="00A1110C" w:rsidRPr="00717FAD">
        <w:rPr>
          <w:rFonts w:ascii="Times New Roman" w:hAnsi="Times New Roman" w:cs="Times New Roman"/>
        </w:rPr>
        <w:t>to</w:t>
      </w:r>
      <w:r w:rsidR="0032724E" w:rsidRPr="00717FAD">
        <w:rPr>
          <w:rFonts w:ascii="Times New Roman" w:hAnsi="Times New Roman" w:cs="Times New Roman"/>
        </w:rPr>
        <w:t xml:space="preserve"> </w:t>
      </w:r>
      <w:r w:rsidR="00A1110C" w:rsidRPr="00717FAD">
        <w:rPr>
          <w:rFonts w:ascii="Times New Roman" w:hAnsi="Times New Roman" w:cs="Times New Roman"/>
        </w:rPr>
        <w:t xml:space="preserve">fulfill </w:t>
      </w:r>
      <w:r w:rsidR="00BA5014">
        <w:rPr>
          <w:rFonts w:ascii="Times New Roman" w:hAnsi="Times New Roman" w:cs="Times New Roman"/>
        </w:rPr>
        <w:t xml:space="preserve">not only </w:t>
      </w:r>
      <w:r w:rsidR="00A415EC" w:rsidRPr="00717FAD">
        <w:rPr>
          <w:rFonts w:ascii="Times New Roman" w:hAnsi="Times New Roman" w:cs="Times New Roman"/>
        </w:rPr>
        <w:t xml:space="preserve">a </w:t>
      </w:r>
      <w:r w:rsidR="0032724E" w:rsidRPr="00717FAD">
        <w:rPr>
          <w:rFonts w:ascii="Times New Roman" w:hAnsi="Times New Roman" w:cs="Times New Roman"/>
        </w:rPr>
        <w:t>cultural</w:t>
      </w:r>
      <w:r w:rsidR="00A1110C" w:rsidRPr="00717FAD">
        <w:rPr>
          <w:rFonts w:ascii="Times New Roman" w:hAnsi="Times New Roman" w:cs="Times New Roman"/>
        </w:rPr>
        <w:t xml:space="preserve"> goal</w:t>
      </w:r>
      <w:r w:rsidR="0032724E" w:rsidRPr="00717FAD">
        <w:rPr>
          <w:rFonts w:ascii="Times New Roman" w:hAnsi="Times New Roman" w:cs="Times New Roman"/>
        </w:rPr>
        <w:t>, but</w:t>
      </w:r>
      <w:r w:rsidR="00A1110C" w:rsidRPr="00717FAD">
        <w:rPr>
          <w:rFonts w:ascii="Times New Roman" w:hAnsi="Times New Roman" w:cs="Times New Roman"/>
        </w:rPr>
        <w:t xml:space="preserve"> also </w:t>
      </w:r>
      <w:r w:rsidR="00A415EC" w:rsidRPr="00717FAD">
        <w:rPr>
          <w:rFonts w:ascii="Times New Roman" w:hAnsi="Times New Roman" w:cs="Times New Roman"/>
        </w:rPr>
        <w:t xml:space="preserve">a </w:t>
      </w:r>
      <w:r w:rsidR="0032724E" w:rsidRPr="00717FAD">
        <w:rPr>
          <w:rFonts w:ascii="Times New Roman" w:hAnsi="Times New Roman" w:cs="Times New Roman"/>
        </w:rPr>
        <w:t>political</w:t>
      </w:r>
      <w:r w:rsidR="00A1110C" w:rsidRPr="00717FAD">
        <w:rPr>
          <w:rFonts w:ascii="Times New Roman" w:hAnsi="Times New Roman" w:cs="Times New Roman"/>
        </w:rPr>
        <w:t xml:space="preserve"> one</w:t>
      </w:r>
      <w:r w:rsidR="00B27048" w:rsidRPr="00717FAD">
        <w:rPr>
          <w:rFonts w:ascii="Times New Roman" w:hAnsi="Times New Roman" w:cs="Times New Roman"/>
        </w:rPr>
        <w:t>.</w:t>
      </w:r>
      <w:r w:rsidR="00B27048" w:rsidRPr="00717FAD">
        <w:rPr>
          <w:rStyle w:val="FootnoteReference"/>
          <w:rFonts w:ascii="Times New Roman" w:hAnsi="Times New Roman" w:cs="Times New Roman"/>
        </w:rPr>
        <w:footnoteReference w:id="9"/>
      </w:r>
      <w:r w:rsidR="00B27048" w:rsidRPr="00717FAD">
        <w:rPr>
          <w:rFonts w:ascii="Times New Roman" w:hAnsi="Times New Roman" w:cs="Times New Roman"/>
        </w:rPr>
        <w:t xml:space="preserve"> </w:t>
      </w:r>
      <w:r w:rsidR="00A415EC" w:rsidRPr="00717FAD">
        <w:rPr>
          <w:rFonts w:ascii="Times New Roman" w:hAnsi="Times New Roman" w:cs="Times New Roman"/>
        </w:rPr>
        <w:t>D</w:t>
      </w:r>
      <w:r w:rsidR="00FE2CF8" w:rsidRPr="00717FAD">
        <w:rPr>
          <w:rFonts w:ascii="Times New Roman" w:hAnsi="Times New Roman" w:cs="Times New Roman"/>
        </w:rPr>
        <w:t>uring that memorable Orwellian year</w:t>
      </w:r>
      <w:r w:rsidR="00875948" w:rsidRPr="00717FAD">
        <w:rPr>
          <w:rFonts w:ascii="Times New Roman" w:hAnsi="Times New Roman" w:cs="Times New Roman"/>
        </w:rPr>
        <w:t xml:space="preserve">, it </w:t>
      </w:r>
      <w:r w:rsidR="00971162" w:rsidRPr="00717FAD">
        <w:rPr>
          <w:rFonts w:ascii="Times New Roman" w:hAnsi="Times New Roman" w:cs="Times New Roman"/>
        </w:rPr>
        <w:t>may</w:t>
      </w:r>
      <w:r w:rsidR="00D63178" w:rsidRPr="00717FAD">
        <w:rPr>
          <w:rFonts w:ascii="Times New Roman" w:hAnsi="Times New Roman" w:cs="Times New Roman"/>
        </w:rPr>
        <w:t xml:space="preserve"> have</w:t>
      </w:r>
      <w:r w:rsidR="00971162" w:rsidRPr="00717FAD">
        <w:rPr>
          <w:rFonts w:ascii="Times New Roman" w:hAnsi="Times New Roman" w:cs="Times New Roman"/>
        </w:rPr>
        <w:t xml:space="preserve"> seem</w:t>
      </w:r>
      <w:r w:rsidR="00D63178" w:rsidRPr="00717FAD">
        <w:rPr>
          <w:rFonts w:ascii="Times New Roman" w:hAnsi="Times New Roman" w:cs="Times New Roman"/>
        </w:rPr>
        <w:t>ed</w:t>
      </w:r>
      <w:r w:rsidR="00971162" w:rsidRPr="00717FAD">
        <w:rPr>
          <w:rFonts w:ascii="Times New Roman" w:hAnsi="Times New Roman" w:cs="Times New Roman"/>
        </w:rPr>
        <w:t xml:space="preserve"> unrealistic</w:t>
      </w:r>
      <w:r w:rsidR="00B43E50" w:rsidRPr="00717FAD">
        <w:rPr>
          <w:rFonts w:ascii="Times New Roman" w:hAnsi="Times New Roman" w:cs="Times New Roman"/>
        </w:rPr>
        <w:t>,</w:t>
      </w:r>
      <w:r w:rsidR="00FE2CF8" w:rsidRPr="00717FAD">
        <w:rPr>
          <w:rFonts w:ascii="Times New Roman" w:hAnsi="Times New Roman" w:cs="Times New Roman"/>
        </w:rPr>
        <w:t xml:space="preserve"> even naive</w:t>
      </w:r>
      <w:r w:rsidR="00810753" w:rsidRPr="00717FAD">
        <w:rPr>
          <w:rFonts w:ascii="Times New Roman" w:hAnsi="Times New Roman" w:cs="Times New Roman"/>
        </w:rPr>
        <w:t xml:space="preserve"> for </w:t>
      </w:r>
      <w:r w:rsidR="00971162" w:rsidRPr="00717FAD">
        <w:rPr>
          <w:rFonts w:ascii="Times New Roman" w:hAnsi="Times New Roman" w:cs="Times New Roman"/>
        </w:rPr>
        <w:t>Kundera</w:t>
      </w:r>
      <w:r w:rsidR="00810753" w:rsidRPr="00717FAD">
        <w:rPr>
          <w:rFonts w:ascii="Times New Roman" w:hAnsi="Times New Roman" w:cs="Times New Roman"/>
        </w:rPr>
        <w:t xml:space="preserve"> to</w:t>
      </w:r>
      <w:r w:rsidR="00C6768A">
        <w:rPr>
          <w:rFonts w:ascii="Times New Roman" w:hAnsi="Times New Roman" w:cs="Times New Roman"/>
        </w:rPr>
        <w:t xml:space="preserve"> “</w:t>
      </w:r>
      <w:r w:rsidR="004B4100">
        <w:rPr>
          <w:rFonts w:ascii="Times New Roman" w:hAnsi="Times New Roman" w:cs="Times New Roman"/>
        </w:rPr>
        <w:t>re-capture</w:t>
      </w:r>
      <w:r w:rsidR="004B4100" w:rsidRPr="00740188">
        <w:rPr>
          <w:rFonts w:ascii="Times New Roman" w:eastAsia="Times New Roman" w:hAnsi="Times New Roman" w:cs="Times New Roman"/>
          <w:bCs/>
          <w:caps/>
          <w:color w:val="333333"/>
          <w:spacing w:val="10"/>
        </w:rPr>
        <w:t>”</w:t>
      </w:r>
      <w:r w:rsidR="00B43E50" w:rsidRPr="00717FAD">
        <w:rPr>
          <w:rFonts w:ascii="Times New Roman" w:hAnsi="Times New Roman" w:cs="Times New Roman"/>
        </w:rPr>
        <w:t xml:space="preserve"> via his essay</w:t>
      </w:r>
      <w:r w:rsidR="00C6768A">
        <w:rPr>
          <w:rFonts w:ascii="Times New Roman" w:hAnsi="Times New Roman" w:cs="Times New Roman"/>
        </w:rPr>
        <w:t xml:space="preserve"> “</w:t>
      </w:r>
      <w:r w:rsidR="004B4100">
        <w:rPr>
          <w:rFonts w:ascii="Times New Roman" w:hAnsi="Times New Roman" w:cs="Times New Roman"/>
        </w:rPr>
        <w:t xml:space="preserve">a </w:t>
      </w:r>
      <w:r w:rsidR="00B27048" w:rsidRPr="00717FAD">
        <w:rPr>
          <w:rFonts w:ascii="Times New Roman" w:hAnsi="Times New Roman" w:cs="Times New Roman"/>
        </w:rPr>
        <w:t>zone of small nat</w:t>
      </w:r>
      <w:r w:rsidR="00875948" w:rsidRPr="00717FAD">
        <w:rPr>
          <w:rFonts w:ascii="Times New Roman" w:hAnsi="Times New Roman" w:cs="Times New Roman"/>
        </w:rPr>
        <w:t>ions between Russia and Germany</w:t>
      </w:r>
      <w:r w:rsidR="004B4100" w:rsidRPr="00740188">
        <w:rPr>
          <w:rFonts w:ascii="Times New Roman" w:eastAsia="Times New Roman" w:hAnsi="Times New Roman" w:cs="Times New Roman"/>
          <w:bCs/>
          <w:caps/>
          <w:color w:val="333333"/>
          <w:spacing w:val="10"/>
        </w:rPr>
        <w:t>”</w:t>
      </w:r>
      <w:r w:rsidR="003C7F09" w:rsidRPr="00717FAD">
        <w:rPr>
          <w:rFonts w:ascii="Times New Roman" w:hAnsi="Times New Roman" w:cs="Times New Roman"/>
        </w:rPr>
        <w:t xml:space="preserve"> from its</w:t>
      </w:r>
      <w:r w:rsidR="00C6768A">
        <w:rPr>
          <w:rFonts w:ascii="Times New Roman" w:hAnsi="Times New Roman" w:cs="Times New Roman"/>
        </w:rPr>
        <w:t xml:space="preserve"> “</w:t>
      </w:r>
      <w:r w:rsidR="003C7F09" w:rsidRPr="00717FAD">
        <w:rPr>
          <w:rFonts w:ascii="Times New Roman" w:hAnsi="Times New Roman" w:cs="Times New Roman"/>
        </w:rPr>
        <w:t>kidnapper</w:t>
      </w:r>
      <w:r w:rsidR="004B4100" w:rsidRPr="00740188">
        <w:rPr>
          <w:rFonts w:ascii="Times New Roman" w:eastAsia="Times New Roman" w:hAnsi="Times New Roman" w:cs="Times New Roman"/>
          <w:bCs/>
          <w:caps/>
          <w:color w:val="333333"/>
          <w:spacing w:val="10"/>
        </w:rPr>
        <w:t>”</w:t>
      </w:r>
      <w:r w:rsidR="00C6768A">
        <w:rPr>
          <w:rFonts w:ascii="Times New Roman" w:hAnsi="Times New Roman" w:cs="Times New Roman"/>
        </w:rPr>
        <w:t xml:space="preserve"> </w:t>
      </w:r>
      <w:r w:rsidR="003C7F09" w:rsidRPr="00717FAD">
        <w:rPr>
          <w:rFonts w:ascii="Times New Roman" w:hAnsi="Times New Roman" w:cs="Times New Roman"/>
        </w:rPr>
        <w:t>Russia</w:t>
      </w:r>
      <w:r w:rsidR="00B27048" w:rsidRPr="00717FAD">
        <w:rPr>
          <w:rFonts w:ascii="Times New Roman" w:hAnsi="Times New Roman" w:cs="Times New Roman"/>
        </w:rPr>
        <w:t xml:space="preserve"> (</w:t>
      </w:r>
      <w:r w:rsidR="003C7F09" w:rsidRPr="00717FAD">
        <w:rPr>
          <w:rFonts w:ascii="Times New Roman" w:hAnsi="Times New Roman" w:cs="Times New Roman"/>
        </w:rPr>
        <w:t>whose culture he considers to be</w:t>
      </w:r>
      <w:r w:rsidR="00C6768A">
        <w:rPr>
          <w:rFonts w:ascii="Times New Roman" w:hAnsi="Times New Roman" w:cs="Times New Roman"/>
        </w:rPr>
        <w:t xml:space="preserve"> “</w:t>
      </w:r>
      <w:r w:rsidR="00B27048" w:rsidRPr="00717FAD">
        <w:rPr>
          <w:rFonts w:ascii="Times New Roman" w:hAnsi="Times New Roman" w:cs="Times New Roman"/>
        </w:rPr>
        <w:t>the radi</w:t>
      </w:r>
      <w:r w:rsidR="004B4100">
        <w:rPr>
          <w:rFonts w:ascii="Times New Roman" w:hAnsi="Times New Roman" w:cs="Times New Roman"/>
        </w:rPr>
        <w:t>cal negation of the modern West</w:t>
      </w:r>
      <w:r w:rsidR="004B4100" w:rsidRPr="00740188">
        <w:rPr>
          <w:rFonts w:ascii="Times New Roman" w:eastAsia="Times New Roman" w:hAnsi="Times New Roman" w:cs="Times New Roman"/>
          <w:bCs/>
          <w:caps/>
          <w:color w:val="333333"/>
          <w:spacing w:val="10"/>
        </w:rPr>
        <w:t>”</w:t>
      </w:r>
      <w:r w:rsidR="00B27048" w:rsidRPr="00717FAD">
        <w:rPr>
          <w:rFonts w:ascii="Times New Roman" w:hAnsi="Times New Roman" w:cs="Times New Roman"/>
        </w:rPr>
        <w:t>) a</w:t>
      </w:r>
      <w:r w:rsidR="0081321C" w:rsidRPr="00717FAD">
        <w:rPr>
          <w:rFonts w:ascii="Times New Roman" w:hAnsi="Times New Roman" w:cs="Times New Roman"/>
        </w:rPr>
        <w:t>n</w:t>
      </w:r>
      <w:r w:rsidR="00875948" w:rsidRPr="00717FAD">
        <w:rPr>
          <w:rFonts w:ascii="Times New Roman" w:hAnsi="Times New Roman" w:cs="Times New Roman"/>
        </w:rPr>
        <w:t>d to accomplish</w:t>
      </w:r>
      <w:r w:rsidR="003C7F09" w:rsidRPr="00717FAD">
        <w:rPr>
          <w:rFonts w:ascii="Times New Roman" w:hAnsi="Times New Roman" w:cs="Times New Roman"/>
        </w:rPr>
        <w:t xml:space="preserve"> its</w:t>
      </w:r>
      <w:r w:rsidR="00C6768A">
        <w:rPr>
          <w:rFonts w:ascii="Times New Roman" w:hAnsi="Times New Roman" w:cs="Times New Roman"/>
        </w:rPr>
        <w:t xml:space="preserve"> “</w:t>
      </w:r>
      <w:r w:rsidR="003C7F09" w:rsidRPr="00717FAD">
        <w:rPr>
          <w:rFonts w:ascii="Times New Roman" w:hAnsi="Times New Roman" w:cs="Times New Roman"/>
        </w:rPr>
        <w:t>return to Europe</w:t>
      </w:r>
      <w:r w:rsidR="004B4100">
        <w:rPr>
          <w:rFonts w:ascii="Times New Roman" w:hAnsi="Times New Roman" w:cs="Times New Roman"/>
        </w:rPr>
        <w:t>.</w:t>
      </w:r>
      <w:r w:rsidR="004B4100" w:rsidRPr="00740188">
        <w:rPr>
          <w:rFonts w:ascii="Times New Roman" w:eastAsia="Times New Roman" w:hAnsi="Times New Roman" w:cs="Times New Roman"/>
          <w:bCs/>
          <w:caps/>
          <w:color w:val="333333"/>
          <w:spacing w:val="10"/>
        </w:rPr>
        <w:t>”</w:t>
      </w:r>
      <w:r w:rsidR="006B5E21" w:rsidRPr="00717FAD">
        <w:rPr>
          <w:rFonts w:ascii="Times New Roman" w:hAnsi="Times New Roman" w:cs="Times New Roman"/>
        </w:rPr>
        <w:t xml:space="preserve"> And</w:t>
      </w:r>
      <w:r w:rsidR="00F41D52" w:rsidRPr="00717FAD">
        <w:rPr>
          <w:rFonts w:ascii="Times New Roman" w:hAnsi="Times New Roman" w:cs="Times New Roman"/>
        </w:rPr>
        <w:t xml:space="preserve"> by extension</w:t>
      </w:r>
      <w:r w:rsidR="00B86508">
        <w:rPr>
          <w:rFonts w:ascii="Times New Roman" w:hAnsi="Times New Roman" w:cs="Times New Roman"/>
        </w:rPr>
        <w:t>,</w:t>
      </w:r>
      <w:r w:rsidR="000716F5" w:rsidRPr="00717FAD">
        <w:rPr>
          <w:rFonts w:ascii="Times New Roman" w:hAnsi="Times New Roman" w:cs="Times New Roman"/>
        </w:rPr>
        <w:t xml:space="preserve"> to enact</w:t>
      </w:r>
      <w:r w:rsidR="000716F5" w:rsidRPr="00717FAD">
        <w:rPr>
          <w:rFonts w:ascii="Times New Roman" w:hAnsi="Times New Roman" w:cs="Times New Roman"/>
          <w:b/>
        </w:rPr>
        <w:t xml:space="preserve"> </w:t>
      </w:r>
      <w:r w:rsidR="000716F5" w:rsidRPr="00717FAD">
        <w:rPr>
          <w:rFonts w:ascii="Times New Roman" w:hAnsi="Times New Roman" w:cs="Times New Roman"/>
        </w:rPr>
        <w:t>a form of</w:t>
      </w:r>
      <w:r w:rsidR="00724E54">
        <w:rPr>
          <w:rFonts w:ascii="Times New Roman" w:hAnsi="Times New Roman" w:cs="Times New Roman"/>
        </w:rPr>
        <w:t xml:space="preserve"> </w:t>
      </w:r>
      <w:r w:rsidR="00C6768A">
        <w:rPr>
          <w:rFonts w:ascii="Times New Roman" w:hAnsi="Times New Roman" w:cs="Times New Roman"/>
        </w:rPr>
        <w:t>“</w:t>
      </w:r>
      <w:r w:rsidR="000716F5" w:rsidRPr="00717FAD">
        <w:rPr>
          <w:rFonts w:ascii="Times New Roman" w:hAnsi="Times New Roman" w:cs="Times New Roman"/>
        </w:rPr>
        <w:t>revenge</w:t>
      </w:r>
      <w:r w:rsidR="00DC5B7C" w:rsidRPr="00740188">
        <w:rPr>
          <w:rFonts w:ascii="Times New Roman" w:eastAsia="Times New Roman" w:hAnsi="Times New Roman" w:cs="Times New Roman"/>
          <w:bCs/>
          <w:caps/>
          <w:color w:val="333333"/>
          <w:spacing w:val="10"/>
        </w:rPr>
        <w:t>”</w:t>
      </w:r>
      <w:r w:rsidR="000716F5" w:rsidRPr="00717FAD">
        <w:rPr>
          <w:rFonts w:ascii="Times New Roman" w:hAnsi="Times New Roman" w:cs="Times New Roman"/>
        </w:rPr>
        <w:t xml:space="preserve"> for the death of the Hungarian</w:t>
      </w:r>
      <w:r w:rsidR="000C7DF3" w:rsidRPr="00717FAD">
        <w:rPr>
          <w:rFonts w:ascii="Times New Roman" w:hAnsi="Times New Roman" w:cs="Times New Roman"/>
        </w:rPr>
        <w:t xml:space="preserve"> director and his</w:t>
      </w:r>
      <w:r w:rsidR="00D402BF" w:rsidRPr="00717FAD">
        <w:rPr>
          <w:rFonts w:ascii="Times New Roman" w:hAnsi="Times New Roman" w:cs="Times New Roman"/>
        </w:rPr>
        <w:t xml:space="preserve"> journalist</w:t>
      </w:r>
      <w:r w:rsidR="000C7DF3" w:rsidRPr="00717FAD">
        <w:rPr>
          <w:rFonts w:ascii="Times New Roman" w:hAnsi="Times New Roman" w:cs="Times New Roman"/>
        </w:rPr>
        <w:t xml:space="preserve"> colleagues.</w:t>
      </w:r>
    </w:p>
    <w:p w14:paraId="656EC7D3" w14:textId="250D8B56" w:rsidR="00B27048" w:rsidRPr="00717FAD" w:rsidRDefault="00750D28" w:rsidP="005748C9">
      <w:pPr>
        <w:spacing w:line="480" w:lineRule="auto"/>
        <w:ind w:firstLine="720"/>
        <w:rPr>
          <w:rFonts w:ascii="Times New Roman" w:hAnsi="Times New Roman" w:cs="Times New Roman"/>
        </w:rPr>
      </w:pPr>
      <w:r w:rsidRPr="00717FAD">
        <w:rPr>
          <w:rFonts w:ascii="Times New Roman" w:hAnsi="Times New Roman" w:cs="Times New Roman"/>
        </w:rPr>
        <w:t>Nonetheless,</w:t>
      </w:r>
      <w:r w:rsidR="00B96FB1" w:rsidRPr="00717FAD">
        <w:rPr>
          <w:rFonts w:ascii="Times New Roman" w:hAnsi="Times New Roman" w:cs="Times New Roman"/>
        </w:rPr>
        <w:t xml:space="preserve"> this symbolic return to</w:t>
      </w:r>
      <w:r w:rsidRPr="00717FAD">
        <w:rPr>
          <w:rFonts w:ascii="Times New Roman" w:hAnsi="Times New Roman" w:cs="Times New Roman"/>
        </w:rPr>
        <w:t xml:space="preserve"> Europe is</w:t>
      </w:r>
      <w:r w:rsidR="00A751EF" w:rsidRPr="00717FAD">
        <w:rPr>
          <w:rFonts w:ascii="Times New Roman" w:hAnsi="Times New Roman" w:cs="Times New Roman"/>
        </w:rPr>
        <w:t xml:space="preserve"> </w:t>
      </w:r>
      <w:r w:rsidR="00F41D52" w:rsidRPr="00717FAD">
        <w:rPr>
          <w:rFonts w:ascii="Times New Roman" w:hAnsi="Times New Roman" w:cs="Times New Roman"/>
        </w:rPr>
        <w:t>not</w:t>
      </w:r>
      <w:r w:rsidR="009D7083" w:rsidRPr="00717FAD">
        <w:rPr>
          <w:rFonts w:ascii="Times New Roman" w:hAnsi="Times New Roman" w:cs="Times New Roman"/>
        </w:rPr>
        <w:t xml:space="preserve"> as </w:t>
      </w:r>
      <w:r w:rsidR="00DA6FA0" w:rsidRPr="00717FAD">
        <w:rPr>
          <w:rFonts w:ascii="Times New Roman" w:hAnsi="Times New Roman" w:cs="Times New Roman"/>
        </w:rPr>
        <w:t>straigh</w:t>
      </w:r>
      <w:r w:rsidR="002230FE" w:rsidRPr="00717FAD">
        <w:rPr>
          <w:rFonts w:ascii="Times New Roman" w:hAnsi="Times New Roman" w:cs="Times New Roman"/>
        </w:rPr>
        <w:t>t</w:t>
      </w:r>
      <w:r w:rsidR="00DA6FA0" w:rsidRPr="00717FAD">
        <w:rPr>
          <w:rFonts w:ascii="Times New Roman" w:hAnsi="Times New Roman" w:cs="Times New Roman"/>
        </w:rPr>
        <w:t xml:space="preserve"> forward</w:t>
      </w:r>
      <w:r w:rsidR="00F41D52" w:rsidRPr="00717FAD">
        <w:rPr>
          <w:rFonts w:ascii="Times New Roman" w:hAnsi="Times New Roman" w:cs="Times New Roman"/>
        </w:rPr>
        <w:t xml:space="preserve"> as one would </w:t>
      </w:r>
      <w:r w:rsidR="00A4032C" w:rsidRPr="00717FAD">
        <w:rPr>
          <w:rFonts w:ascii="Times New Roman" w:hAnsi="Times New Roman" w:cs="Times New Roman"/>
        </w:rPr>
        <w:t>expect</w:t>
      </w:r>
      <w:r w:rsidR="00F41D52" w:rsidRPr="00717FAD">
        <w:rPr>
          <w:rFonts w:ascii="Times New Roman" w:hAnsi="Times New Roman" w:cs="Times New Roman"/>
        </w:rPr>
        <w:t xml:space="preserve">. </w:t>
      </w:r>
      <w:r w:rsidR="00196089" w:rsidRPr="00717FAD">
        <w:rPr>
          <w:rFonts w:ascii="Times New Roman" w:hAnsi="Times New Roman" w:cs="Times New Roman"/>
        </w:rPr>
        <w:t>Kundera</w:t>
      </w:r>
      <w:r w:rsidR="00F41D52" w:rsidRPr="00717FAD">
        <w:rPr>
          <w:rFonts w:ascii="Times New Roman" w:hAnsi="Times New Roman" w:cs="Times New Roman"/>
        </w:rPr>
        <w:t>,</w:t>
      </w:r>
      <w:r w:rsidR="001B3A4F" w:rsidRPr="00717FAD">
        <w:rPr>
          <w:rFonts w:ascii="Times New Roman" w:hAnsi="Times New Roman" w:cs="Times New Roman"/>
        </w:rPr>
        <w:t xml:space="preserve"> who </w:t>
      </w:r>
      <w:r w:rsidR="00417D4C">
        <w:rPr>
          <w:rFonts w:ascii="Times New Roman" w:hAnsi="Times New Roman" w:cs="Times New Roman"/>
        </w:rPr>
        <w:t>expresses in his essay as well as in his fictional work open</w:t>
      </w:r>
      <w:r w:rsidR="00196089" w:rsidRPr="00717FAD">
        <w:rPr>
          <w:rFonts w:ascii="Times New Roman" w:hAnsi="Times New Roman" w:cs="Times New Roman"/>
        </w:rPr>
        <w:t xml:space="preserve"> </w:t>
      </w:r>
      <w:r w:rsidR="00417D4C">
        <w:rPr>
          <w:rFonts w:ascii="Times New Roman" w:hAnsi="Times New Roman" w:cs="Times New Roman"/>
        </w:rPr>
        <w:t>scepticism</w:t>
      </w:r>
      <w:r w:rsidR="00196089" w:rsidRPr="00717FAD">
        <w:rPr>
          <w:rFonts w:ascii="Times New Roman" w:hAnsi="Times New Roman" w:cs="Times New Roman"/>
        </w:rPr>
        <w:t xml:space="preserve"> about the West</w:t>
      </w:r>
      <w:r w:rsidR="00F41D52" w:rsidRPr="00717FAD">
        <w:rPr>
          <w:rFonts w:ascii="Times New Roman" w:hAnsi="Times New Roman" w:cs="Times New Roman"/>
        </w:rPr>
        <w:t xml:space="preserve"> and its sense of identity</w:t>
      </w:r>
      <w:r w:rsidR="001B3A4F" w:rsidRPr="00717FAD">
        <w:rPr>
          <w:rFonts w:ascii="Times New Roman" w:hAnsi="Times New Roman" w:cs="Times New Roman"/>
        </w:rPr>
        <w:t>,</w:t>
      </w:r>
      <w:r w:rsidR="00F41D52" w:rsidRPr="00717FAD">
        <w:rPr>
          <w:rFonts w:ascii="Times New Roman" w:hAnsi="Times New Roman" w:cs="Times New Roman"/>
        </w:rPr>
        <w:t xml:space="preserve"> worries</w:t>
      </w:r>
      <w:r w:rsidR="00B96FB1" w:rsidRPr="00717FAD">
        <w:rPr>
          <w:rFonts w:ascii="Times New Roman" w:hAnsi="Times New Roman" w:cs="Times New Roman"/>
        </w:rPr>
        <w:t xml:space="preserve"> that </w:t>
      </w:r>
      <w:r w:rsidR="00A751EF" w:rsidRPr="00717FAD">
        <w:rPr>
          <w:rFonts w:ascii="Times New Roman" w:hAnsi="Times New Roman" w:cs="Times New Roman"/>
        </w:rPr>
        <w:t xml:space="preserve">it may be too late, that the </w:t>
      </w:r>
      <w:r w:rsidR="00B27048" w:rsidRPr="00717FAD">
        <w:rPr>
          <w:rFonts w:ascii="Times New Roman" w:hAnsi="Times New Roman" w:cs="Times New Roman"/>
        </w:rPr>
        <w:t>cu</w:t>
      </w:r>
      <w:r w:rsidR="00C5302C" w:rsidRPr="00717FAD">
        <w:rPr>
          <w:rFonts w:ascii="Times New Roman" w:hAnsi="Times New Roman" w:cs="Times New Roman"/>
        </w:rPr>
        <w:t>lture</w:t>
      </w:r>
      <w:r w:rsidR="00A751EF" w:rsidRPr="00717FAD">
        <w:rPr>
          <w:rFonts w:ascii="Times New Roman" w:hAnsi="Times New Roman" w:cs="Times New Roman"/>
        </w:rPr>
        <w:t xml:space="preserve"> of the West</w:t>
      </w:r>
      <w:r w:rsidR="00417D4C">
        <w:rPr>
          <w:rFonts w:ascii="Times New Roman" w:hAnsi="Times New Roman" w:cs="Times New Roman"/>
        </w:rPr>
        <w:t xml:space="preserve"> “</w:t>
      </w:r>
      <w:r w:rsidR="00C5302C" w:rsidRPr="00717FAD">
        <w:rPr>
          <w:rFonts w:ascii="Times New Roman" w:hAnsi="Times New Roman" w:cs="Times New Roman"/>
        </w:rPr>
        <w:t>has already bowed out. The</w:t>
      </w:r>
      <w:r w:rsidR="00B27048" w:rsidRPr="00717FAD">
        <w:rPr>
          <w:rFonts w:ascii="Times New Roman" w:hAnsi="Times New Roman" w:cs="Times New Roman"/>
        </w:rPr>
        <w:t xml:space="preserve"> disappearance</w:t>
      </w:r>
      <w:r w:rsidR="00C5302C" w:rsidRPr="00717FAD">
        <w:rPr>
          <w:rFonts w:ascii="Times New Roman" w:hAnsi="Times New Roman" w:cs="Times New Roman"/>
        </w:rPr>
        <w:t xml:space="preserve"> of culture</w:t>
      </w:r>
      <w:r w:rsidR="00B27048" w:rsidRPr="00717FAD">
        <w:rPr>
          <w:rFonts w:ascii="Times New Roman" w:hAnsi="Times New Roman" w:cs="Times New Roman"/>
        </w:rPr>
        <w:t>, which we experienced in Prague as a catastrophe, a shock, a tragedy, is percieved in Paris as something banal and insignificant, scarcely visible, a non-event</w:t>
      </w:r>
      <w:r w:rsidR="001A0F55" w:rsidRPr="00717FAD">
        <w:rPr>
          <w:rFonts w:ascii="Times New Roman" w:hAnsi="Times New Roman" w:cs="Times New Roman"/>
        </w:rPr>
        <w:t>.</w:t>
      </w:r>
      <w:r w:rsidR="00DC5B7C" w:rsidRPr="00740188">
        <w:rPr>
          <w:rFonts w:ascii="Times New Roman" w:eastAsia="Times New Roman" w:hAnsi="Times New Roman" w:cs="Times New Roman"/>
          <w:bCs/>
          <w:caps/>
          <w:color w:val="333333"/>
          <w:spacing w:val="10"/>
        </w:rPr>
        <w:t>”</w:t>
      </w:r>
      <w:r w:rsidR="006C077F" w:rsidRPr="00717FAD">
        <w:rPr>
          <w:rStyle w:val="FootnoteReference"/>
          <w:rFonts w:ascii="Times New Roman" w:hAnsi="Times New Roman" w:cs="Times New Roman"/>
        </w:rPr>
        <w:footnoteReference w:id="10"/>
      </w:r>
      <w:r w:rsidR="003C7F09" w:rsidRPr="00717FAD">
        <w:rPr>
          <w:rFonts w:ascii="Times New Roman" w:hAnsi="Times New Roman" w:cs="Times New Roman"/>
        </w:rPr>
        <w:t xml:space="preserve"> </w:t>
      </w:r>
      <w:r w:rsidR="002370D6" w:rsidRPr="00717FAD">
        <w:rPr>
          <w:rFonts w:ascii="Times New Roman" w:hAnsi="Times New Roman" w:cs="Times New Roman"/>
        </w:rPr>
        <w:t>The last paragraph</w:t>
      </w:r>
      <w:r w:rsidR="00970688" w:rsidRPr="00717FAD">
        <w:rPr>
          <w:rFonts w:ascii="Times New Roman" w:hAnsi="Times New Roman" w:cs="Times New Roman"/>
        </w:rPr>
        <w:t xml:space="preserve"> of his essay, which begins with the words:</w:t>
      </w:r>
      <w:r w:rsidR="00417D4C">
        <w:rPr>
          <w:rFonts w:ascii="Times New Roman" w:hAnsi="Times New Roman" w:cs="Times New Roman"/>
        </w:rPr>
        <w:t xml:space="preserve"> “</w:t>
      </w:r>
      <w:r w:rsidR="001A0F55" w:rsidRPr="00717FAD">
        <w:rPr>
          <w:rFonts w:ascii="Times New Roman" w:hAnsi="Times New Roman" w:cs="Times New Roman"/>
        </w:rPr>
        <w:t>T</w:t>
      </w:r>
      <w:r w:rsidR="00021E43" w:rsidRPr="00717FAD">
        <w:rPr>
          <w:rFonts w:ascii="Times New Roman" w:hAnsi="Times New Roman" w:cs="Times New Roman"/>
        </w:rPr>
        <w:t>he real tragedy for Central Europe, then, is not Russia but Europe</w:t>
      </w:r>
      <w:r w:rsidR="00FE5A02" w:rsidRPr="00717FAD">
        <w:rPr>
          <w:rFonts w:ascii="Times New Roman" w:hAnsi="Times New Roman" w:cs="Times New Roman"/>
        </w:rPr>
        <w:t>,</w:t>
      </w:r>
      <w:r w:rsidR="00DC5B7C" w:rsidRPr="00740188">
        <w:rPr>
          <w:rFonts w:ascii="Times New Roman" w:eastAsia="Times New Roman" w:hAnsi="Times New Roman" w:cs="Times New Roman"/>
          <w:bCs/>
          <w:caps/>
          <w:color w:val="333333"/>
          <w:spacing w:val="10"/>
        </w:rPr>
        <w:t>”</w:t>
      </w:r>
      <w:r w:rsidR="00D93482" w:rsidRPr="00717FAD">
        <w:rPr>
          <w:rStyle w:val="FootnoteReference"/>
          <w:rFonts w:ascii="Times New Roman" w:hAnsi="Times New Roman" w:cs="Times New Roman"/>
        </w:rPr>
        <w:footnoteReference w:id="11"/>
      </w:r>
      <w:r w:rsidR="00C5302C" w:rsidRPr="00717FAD">
        <w:rPr>
          <w:rFonts w:ascii="Times New Roman" w:hAnsi="Times New Roman" w:cs="Times New Roman"/>
        </w:rPr>
        <w:t xml:space="preserve"> </w:t>
      </w:r>
      <w:r w:rsidR="00C51EAE" w:rsidRPr="00717FAD">
        <w:rPr>
          <w:rFonts w:ascii="Times New Roman" w:hAnsi="Times New Roman" w:cs="Times New Roman"/>
        </w:rPr>
        <w:t xml:space="preserve">thus </w:t>
      </w:r>
      <w:r w:rsidR="00B43E50" w:rsidRPr="00717FAD">
        <w:rPr>
          <w:rFonts w:ascii="Times New Roman" w:hAnsi="Times New Roman" w:cs="Times New Roman"/>
        </w:rPr>
        <w:t>reads</w:t>
      </w:r>
      <w:r w:rsidR="00DA680B" w:rsidRPr="00717FAD">
        <w:rPr>
          <w:rFonts w:ascii="Times New Roman" w:hAnsi="Times New Roman" w:cs="Times New Roman"/>
        </w:rPr>
        <w:t xml:space="preserve"> as a warning</w:t>
      </w:r>
      <w:r w:rsidR="00C51EAE" w:rsidRPr="00717FAD">
        <w:rPr>
          <w:rFonts w:ascii="Times New Roman" w:hAnsi="Times New Roman" w:cs="Times New Roman"/>
        </w:rPr>
        <w:t xml:space="preserve"> to the West</w:t>
      </w:r>
      <w:r w:rsidR="00851DAF" w:rsidRPr="00717FAD">
        <w:rPr>
          <w:rFonts w:ascii="Times New Roman" w:hAnsi="Times New Roman" w:cs="Times New Roman"/>
        </w:rPr>
        <w:t xml:space="preserve"> and as a dismal prediction for Europe as a whole</w:t>
      </w:r>
      <w:r w:rsidR="006D0BFB" w:rsidRPr="00717FAD">
        <w:rPr>
          <w:rFonts w:ascii="Times New Roman" w:hAnsi="Times New Roman" w:cs="Times New Roman"/>
        </w:rPr>
        <w:t>.</w:t>
      </w:r>
    </w:p>
    <w:p w14:paraId="65F4D732" w14:textId="191ECF92" w:rsidR="004408FA" w:rsidRPr="00717FAD" w:rsidRDefault="00021E43" w:rsidP="00104FA1">
      <w:pPr>
        <w:spacing w:line="480" w:lineRule="auto"/>
        <w:rPr>
          <w:rFonts w:ascii="Times New Roman" w:hAnsi="Times New Roman" w:cs="Times New Roman"/>
        </w:rPr>
      </w:pPr>
      <w:r w:rsidRPr="00717FAD">
        <w:rPr>
          <w:rFonts w:ascii="Times New Roman" w:hAnsi="Times New Roman" w:cs="Times New Roman"/>
        </w:rPr>
        <w:lastRenderedPageBreak/>
        <w:tab/>
      </w:r>
      <w:r w:rsidR="00B43E50" w:rsidRPr="00717FAD">
        <w:rPr>
          <w:rFonts w:ascii="Times New Roman" w:hAnsi="Times New Roman" w:cs="Times New Roman"/>
        </w:rPr>
        <w:t>Kundera’s goals</w:t>
      </w:r>
      <w:r w:rsidR="00E41FF4" w:rsidRPr="00717FAD">
        <w:rPr>
          <w:rFonts w:ascii="Times New Roman" w:hAnsi="Times New Roman" w:cs="Times New Roman"/>
        </w:rPr>
        <w:t xml:space="preserve"> in his essay</w:t>
      </w:r>
      <w:r w:rsidR="00B43E50" w:rsidRPr="00717FAD">
        <w:rPr>
          <w:rFonts w:ascii="Times New Roman" w:hAnsi="Times New Roman" w:cs="Times New Roman"/>
        </w:rPr>
        <w:t xml:space="preserve"> were</w:t>
      </w:r>
      <w:r w:rsidR="002528F9" w:rsidRPr="00717FAD">
        <w:rPr>
          <w:rFonts w:ascii="Times New Roman" w:hAnsi="Times New Roman" w:cs="Times New Roman"/>
        </w:rPr>
        <w:t xml:space="preserve"> not only</w:t>
      </w:r>
      <w:r w:rsidR="00B43E50" w:rsidRPr="00717FAD">
        <w:rPr>
          <w:rFonts w:ascii="Times New Roman" w:hAnsi="Times New Roman" w:cs="Times New Roman"/>
        </w:rPr>
        <w:t xml:space="preserve"> cultural and political</w:t>
      </w:r>
      <w:r w:rsidR="00E41FF4" w:rsidRPr="00717FAD">
        <w:rPr>
          <w:rFonts w:ascii="Times New Roman" w:hAnsi="Times New Roman" w:cs="Times New Roman"/>
        </w:rPr>
        <w:t xml:space="preserve">, but </w:t>
      </w:r>
      <w:r w:rsidR="005D59A4" w:rsidRPr="00717FAD">
        <w:rPr>
          <w:rFonts w:ascii="Times New Roman" w:hAnsi="Times New Roman" w:cs="Times New Roman"/>
        </w:rPr>
        <w:t xml:space="preserve">in all probability </w:t>
      </w:r>
      <w:r w:rsidR="00E41FF4" w:rsidRPr="00717FAD">
        <w:rPr>
          <w:rFonts w:ascii="Times New Roman" w:hAnsi="Times New Roman" w:cs="Times New Roman"/>
        </w:rPr>
        <w:t>also</w:t>
      </w:r>
      <w:r w:rsidR="0081321C" w:rsidRPr="00717FAD">
        <w:rPr>
          <w:rFonts w:ascii="Times New Roman" w:hAnsi="Times New Roman" w:cs="Times New Roman"/>
        </w:rPr>
        <w:t xml:space="preserve"> personal. </w:t>
      </w:r>
      <w:r w:rsidR="00183B75" w:rsidRPr="00717FAD">
        <w:rPr>
          <w:rFonts w:ascii="Times New Roman" w:hAnsi="Times New Roman" w:cs="Times New Roman"/>
        </w:rPr>
        <w:t>More concretely</w:t>
      </w:r>
      <w:r w:rsidR="00DF2ADB" w:rsidRPr="00717FAD">
        <w:rPr>
          <w:rFonts w:ascii="Times New Roman" w:hAnsi="Times New Roman" w:cs="Times New Roman"/>
        </w:rPr>
        <w:t>, he constructed h</w:t>
      </w:r>
      <w:r w:rsidR="00C37CBF" w:rsidRPr="00717FAD">
        <w:rPr>
          <w:rFonts w:ascii="Times New Roman" w:hAnsi="Times New Roman" w:cs="Times New Roman"/>
        </w:rPr>
        <w:t>is essayistic introduction to</w:t>
      </w:r>
      <w:r w:rsidR="00203CC3" w:rsidRPr="00717FAD">
        <w:rPr>
          <w:rFonts w:ascii="Times New Roman" w:hAnsi="Times New Roman" w:cs="Times New Roman"/>
        </w:rPr>
        <w:t xml:space="preserve"> the culture of European co</w:t>
      </w:r>
      <w:r w:rsidR="00183B75" w:rsidRPr="00717FAD">
        <w:rPr>
          <w:rFonts w:ascii="Times New Roman" w:hAnsi="Times New Roman" w:cs="Times New Roman"/>
        </w:rPr>
        <w:t>untries behind the Iron Curtain to shape the readers of his novels by providing</w:t>
      </w:r>
      <w:r w:rsidR="00DF2ADB" w:rsidRPr="00717FAD">
        <w:rPr>
          <w:rFonts w:ascii="Times New Roman" w:hAnsi="Times New Roman" w:cs="Times New Roman"/>
        </w:rPr>
        <w:t xml:space="preserve"> </w:t>
      </w:r>
      <w:r w:rsidR="00A246E3" w:rsidRPr="00717FAD">
        <w:rPr>
          <w:rFonts w:ascii="Times New Roman" w:hAnsi="Times New Roman" w:cs="Times New Roman"/>
        </w:rPr>
        <w:t>a very specific</w:t>
      </w:r>
      <w:r w:rsidR="00203CC3" w:rsidRPr="00717FAD">
        <w:rPr>
          <w:rFonts w:ascii="Times New Roman" w:hAnsi="Times New Roman" w:cs="Times New Roman"/>
        </w:rPr>
        <w:t xml:space="preserve"> context for his prose work</w:t>
      </w:r>
      <w:r w:rsidR="006D0BFB" w:rsidRPr="00717FAD">
        <w:rPr>
          <w:rFonts w:ascii="Times New Roman" w:hAnsi="Times New Roman" w:cs="Times New Roman"/>
        </w:rPr>
        <w:t>.</w:t>
      </w:r>
      <w:r w:rsidR="00B116DD" w:rsidRPr="00717FAD">
        <w:rPr>
          <w:rStyle w:val="FootnoteReference"/>
          <w:rFonts w:ascii="Times New Roman" w:hAnsi="Times New Roman" w:cs="Times New Roman"/>
        </w:rPr>
        <w:footnoteReference w:id="12"/>
      </w:r>
      <w:r w:rsidR="006D0BFB" w:rsidRPr="00717FAD">
        <w:rPr>
          <w:rFonts w:ascii="Times New Roman" w:hAnsi="Times New Roman" w:cs="Times New Roman"/>
        </w:rPr>
        <w:t xml:space="preserve"> </w:t>
      </w:r>
      <w:r w:rsidR="00203CC3" w:rsidRPr="00717FAD">
        <w:rPr>
          <w:rFonts w:ascii="Times New Roman" w:hAnsi="Times New Roman" w:cs="Times New Roman"/>
        </w:rPr>
        <w:t>Thanks to</w:t>
      </w:r>
      <w:r w:rsidR="004C2959">
        <w:rPr>
          <w:rFonts w:ascii="Times New Roman" w:hAnsi="Times New Roman" w:cs="Times New Roman"/>
        </w:rPr>
        <w:t xml:space="preserve"> “</w:t>
      </w:r>
      <w:r w:rsidR="00B116DD" w:rsidRPr="00717FAD">
        <w:rPr>
          <w:rFonts w:ascii="Times New Roman" w:hAnsi="Times New Roman" w:cs="Times New Roman"/>
        </w:rPr>
        <w:t>The Tragedy of Central Europe</w:t>
      </w:r>
      <w:r w:rsidR="00DC5B7C" w:rsidRPr="00740188">
        <w:rPr>
          <w:rFonts w:ascii="Times New Roman" w:eastAsia="Times New Roman" w:hAnsi="Times New Roman" w:cs="Times New Roman"/>
          <w:bCs/>
          <w:caps/>
          <w:color w:val="333333"/>
          <w:spacing w:val="10"/>
        </w:rPr>
        <w:t>”</w:t>
      </w:r>
      <w:r w:rsidR="004408FA" w:rsidRPr="00717FAD">
        <w:rPr>
          <w:rFonts w:ascii="Times New Roman" w:hAnsi="Times New Roman" w:cs="Times New Roman"/>
        </w:rPr>
        <w:t xml:space="preserve"> </w:t>
      </w:r>
      <w:r w:rsidR="007074A0" w:rsidRPr="00717FAD">
        <w:rPr>
          <w:rFonts w:ascii="Times New Roman" w:hAnsi="Times New Roman" w:cs="Times New Roman"/>
        </w:rPr>
        <w:t>his heroes do</w:t>
      </w:r>
      <w:r w:rsidR="00203CC3" w:rsidRPr="00717FAD">
        <w:rPr>
          <w:rFonts w:ascii="Times New Roman" w:hAnsi="Times New Roman" w:cs="Times New Roman"/>
        </w:rPr>
        <w:t xml:space="preserve"> not inhabit an amorphous </w:t>
      </w:r>
      <w:r w:rsidR="005632AA" w:rsidRPr="00717FAD">
        <w:rPr>
          <w:rFonts w:ascii="Times New Roman" w:hAnsi="Times New Roman" w:cs="Times New Roman"/>
        </w:rPr>
        <w:t>periphery of the Soviet Empire</w:t>
      </w:r>
      <w:r w:rsidR="00203CC3" w:rsidRPr="00717FAD">
        <w:rPr>
          <w:rFonts w:ascii="Times New Roman" w:hAnsi="Times New Roman" w:cs="Times New Roman"/>
        </w:rPr>
        <w:t xml:space="preserve">, but </w:t>
      </w:r>
      <w:r w:rsidR="007074A0" w:rsidRPr="00717FAD">
        <w:rPr>
          <w:rFonts w:ascii="Times New Roman" w:hAnsi="Times New Roman" w:cs="Times New Roman"/>
        </w:rPr>
        <w:t>gro</w:t>
      </w:r>
      <w:r w:rsidR="00203CC3" w:rsidRPr="00717FAD">
        <w:rPr>
          <w:rFonts w:ascii="Times New Roman" w:hAnsi="Times New Roman" w:cs="Times New Roman"/>
        </w:rPr>
        <w:t xml:space="preserve">w out of </w:t>
      </w:r>
      <w:r w:rsidR="00C37CBF" w:rsidRPr="00717FAD">
        <w:rPr>
          <w:rFonts w:ascii="Times New Roman" w:hAnsi="Times New Roman" w:cs="Times New Roman"/>
        </w:rPr>
        <w:t>the</w:t>
      </w:r>
      <w:r w:rsidR="00183B75" w:rsidRPr="00717FAD">
        <w:rPr>
          <w:rFonts w:ascii="Times New Roman" w:hAnsi="Times New Roman" w:cs="Times New Roman"/>
        </w:rPr>
        <w:t xml:space="preserve"> traditions of</w:t>
      </w:r>
      <w:r w:rsidR="00C37CBF" w:rsidRPr="00717FAD">
        <w:rPr>
          <w:rFonts w:ascii="Times New Roman" w:hAnsi="Times New Roman" w:cs="Times New Roman"/>
        </w:rPr>
        <w:t xml:space="preserve"> </w:t>
      </w:r>
      <w:r w:rsidR="00183B75" w:rsidRPr="00717FAD">
        <w:rPr>
          <w:rFonts w:ascii="Times New Roman" w:hAnsi="Times New Roman" w:cs="Times New Roman"/>
        </w:rPr>
        <w:t>Prague</w:t>
      </w:r>
      <w:r w:rsidR="00F00C45" w:rsidRPr="00717FAD">
        <w:rPr>
          <w:rFonts w:ascii="Times New Roman" w:hAnsi="Times New Roman" w:cs="Times New Roman"/>
        </w:rPr>
        <w:t>, out of</w:t>
      </w:r>
      <w:r w:rsidR="00504A45" w:rsidRPr="00717FAD">
        <w:rPr>
          <w:rFonts w:ascii="Times New Roman" w:hAnsi="Times New Roman" w:cs="Times New Roman"/>
        </w:rPr>
        <w:t xml:space="preserve"> </w:t>
      </w:r>
      <w:r w:rsidR="00203CC3" w:rsidRPr="00717FAD">
        <w:rPr>
          <w:rFonts w:ascii="Times New Roman" w:hAnsi="Times New Roman" w:cs="Times New Roman"/>
        </w:rPr>
        <w:t>the European cultural metr</w:t>
      </w:r>
      <w:r w:rsidR="00394C01" w:rsidRPr="00717FAD">
        <w:rPr>
          <w:rFonts w:ascii="Times New Roman" w:hAnsi="Times New Roman" w:cs="Times New Roman"/>
        </w:rPr>
        <w:t>opolis</w:t>
      </w:r>
      <w:r w:rsidR="00203CC3" w:rsidRPr="00717FAD">
        <w:rPr>
          <w:rFonts w:ascii="Times New Roman" w:hAnsi="Times New Roman" w:cs="Times New Roman"/>
        </w:rPr>
        <w:t xml:space="preserve"> par excellence</w:t>
      </w:r>
      <w:r w:rsidR="004408FA" w:rsidRPr="00717FAD">
        <w:rPr>
          <w:rFonts w:ascii="Times New Roman" w:hAnsi="Times New Roman" w:cs="Times New Roman"/>
        </w:rPr>
        <w:t xml:space="preserve">. </w:t>
      </w:r>
      <w:r w:rsidR="00394C01" w:rsidRPr="00717FAD">
        <w:rPr>
          <w:rFonts w:ascii="Times New Roman" w:hAnsi="Times New Roman" w:cs="Times New Roman"/>
        </w:rPr>
        <w:t>Their creator – and this wa</w:t>
      </w:r>
      <w:r w:rsidR="00504A45" w:rsidRPr="00717FAD">
        <w:rPr>
          <w:rFonts w:ascii="Times New Roman" w:hAnsi="Times New Roman" w:cs="Times New Roman"/>
        </w:rPr>
        <w:t xml:space="preserve">s especially </w:t>
      </w:r>
      <w:r w:rsidR="00F00C45" w:rsidRPr="00717FAD">
        <w:rPr>
          <w:rFonts w:ascii="Times New Roman" w:hAnsi="Times New Roman" w:cs="Times New Roman"/>
        </w:rPr>
        <w:t xml:space="preserve">important and </w:t>
      </w:r>
      <w:r w:rsidR="00504A45" w:rsidRPr="00717FAD">
        <w:rPr>
          <w:rFonts w:ascii="Times New Roman" w:hAnsi="Times New Roman" w:cs="Times New Roman"/>
        </w:rPr>
        <w:t xml:space="preserve">valuable for </w:t>
      </w:r>
      <w:r w:rsidR="00394C01" w:rsidRPr="00717FAD">
        <w:rPr>
          <w:rFonts w:ascii="Times New Roman" w:hAnsi="Times New Roman" w:cs="Times New Roman"/>
        </w:rPr>
        <w:t>Kundera –</w:t>
      </w:r>
      <w:r w:rsidR="00504A45" w:rsidRPr="00717FAD">
        <w:rPr>
          <w:rFonts w:ascii="Times New Roman" w:hAnsi="Times New Roman" w:cs="Times New Roman"/>
        </w:rPr>
        <w:t xml:space="preserve"> </w:t>
      </w:r>
      <w:r w:rsidR="00394C01" w:rsidRPr="00717FAD">
        <w:rPr>
          <w:rFonts w:ascii="Times New Roman" w:hAnsi="Times New Roman" w:cs="Times New Roman"/>
        </w:rPr>
        <w:t xml:space="preserve">due to his </w:t>
      </w:r>
      <w:r w:rsidR="00F00C45" w:rsidRPr="00717FAD">
        <w:rPr>
          <w:rFonts w:ascii="Times New Roman" w:hAnsi="Times New Roman" w:cs="Times New Roman"/>
        </w:rPr>
        <w:t xml:space="preserve">own </w:t>
      </w:r>
      <w:r w:rsidR="00394C01" w:rsidRPr="00717FAD">
        <w:rPr>
          <w:rFonts w:ascii="Times New Roman" w:hAnsi="Times New Roman" w:cs="Times New Roman"/>
        </w:rPr>
        <w:t>Central European interpretation</w:t>
      </w:r>
      <w:r w:rsidR="00504A45" w:rsidRPr="00717FAD">
        <w:rPr>
          <w:rFonts w:ascii="Times New Roman" w:hAnsi="Times New Roman" w:cs="Times New Roman"/>
        </w:rPr>
        <w:t xml:space="preserve"> could</w:t>
      </w:r>
      <w:r w:rsidR="00F00C45" w:rsidRPr="00717FAD">
        <w:rPr>
          <w:rFonts w:ascii="Times New Roman" w:hAnsi="Times New Roman" w:cs="Times New Roman"/>
        </w:rPr>
        <w:t xml:space="preserve"> place himself in</w:t>
      </w:r>
      <w:r w:rsidR="00394C01" w:rsidRPr="00717FAD">
        <w:rPr>
          <w:rFonts w:ascii="Times New Roman" w:hAnsi="Times New Roman" w:cs="Times New Roman"/>
        </w:rPr>
        <w:t xml:space="preserve"> the </w:t>
      </w:r>
      <w:r w:rsidR="000B7567" w:rsidRPr="00717FAD">
        <w:rPr>
          <w:rFonts w:ascii="Times New Roman" w:hAnsi="Times New Roman" w:cs="Times New Roman"/>
        </w:rPr>
        <w:t>revere</w:t>
      </w:r>
      <w:r w:rsidR="00A2669A" w:rsidRPr="00717FAD">
        <w:rPr>
          <w:rFonts w:ascii="Times New Roman" w:hAnsi="Times New Roman" w:cs="Times New Roman"/>
        </w:rPr>
        <w:t>d</w:t>
      </w:r>
      <w:r w:rsidR="00394C01" w:rsidRPr="00717FAD">
        <w:rPr>
          <w:rFonts w:ascii="Times New Roman" w:hAnsi="Times New Roman" w:cs="Times New Roman"/>
        </w:rPr>
        <w:t xml:space="preserve"> </w:t>
      </w:r>
      <w:r w:rsidR="00A2669A" w:rsidRPr="00717FAD">
        <w:rPr>
          <w:rFonts w:ascii="Times New Roman" w:hAnsi="Times New Roman" w:cs="Times New Roman"/>
        </w:rPr>
        <w:t xml:space="preserve">community of such prose writers as </w:t>
      </w:r>
      <w:r w:rsidR="004408FA" w:rsidRPr="00717FAD">
        <w:rPr>
          <w:rFonts w:ascii="Times New Roman" w:hAnsi="Times New Roman" w:cs="Times New Roman"/>
        </w:rPr>
        <w:t>Franz Kafka,</w:t>
      </w:r>
      <w:r w:rsidR="00A2669A" w:rsidRPr="00717FAD">
        <w:rPr>
          <w:rFonts w:ascii="Times New Roman" w:hAnsi="Times New Roman" w:cs="Times New Roman"/>
        </w:rPr>
        <w:t xml:space="preserve"> Jaroslav Hašek, Robert Musil, </w:t>
      </w:r>
      <w:r w:rsidR="00EE0BC6" w:rsidRPr="00717FAD">
        <w:rPr>
          <w:rFonts w:ascii="Times New Roman" w:hAnsi="Times New Roman" w:cs="Times New Roman"/>
        </w:rPr>
        <w:t xml:space="preserve">Hermann Broch, </w:t>
      </w:r>
      <w:r w:rsidR="00A2669A" w:rsidRPr="00717FAD">
        <w:rPr>
          <w:rFonts w:ascii="Times New Roman" w:hAnsi="Times New Roman" w:cs="Times New Roman"/>
        </w:rPr>
        <w:t>and</w:t>
      </w:r>
      <w:r w:rsidR="00DC5B7C">
        <w:rPr>
          <w:rFonts w:ascii="Times New Roman" w:hAnsi="Times New Roman" w:cs="Times New Roman"/>
        </w:rPr>
        <w:t xml:space="preserve"> “</w:t>
      </w:r>
      <w:r w:rsidR="004408FA" w:rsidRPr="00717FAD">
        <w:rPr>
          <w:rFonts w:ascii="Times New Roman" w:hAnsi="Times New Roman" w:cs="Times New Roman"/>
        </w:rPr>
        <w:t>the gr</w:t>
      </w:r>
      <w:r w:rsidR="00EE0BC6" w:rsidRPr="00717FAD">
        <w:rPr>
          <w:rFonts w:ascii="Times New Roman" w:hAnsi="Times New Roman" w:cs="Times New Roman"/>
        </w:rPr>
        <w:t>eat trinity of Witold Gombrowicz</w:t>
      </w:r>
      <w:r w:rsidR="004408FA" w:rsidRPr="00717FAD">
        <w:rPr>
          <w:rFonts w:ascii="Times New Roman" w:hAnsi="Times New Roman" w:cs="Times New Roman"/>
        </w:rPr>
        <w:t xml:space="preserve">, Bruno </w:t>
      </w:r>
      <w:r w:rsidR="00EE0BC6" w:rsidRPr="00717FAD">
        <w:rPr>
          <w:rFonts w:ascii="Times New Roman" w:hAnsi="Times New Roman" w:cs="Times New Roman"/>
        </w:rPr>
        <w:t>Schulz, and Stanislav Witkiewicz.</w:t>
      </w:r>
      <w:r w:rsidR="00DC5B7C" w:rsidRPr="00740188">
        <w:rPr>
          <w:rFonts w:ascii="Times New Roman" w:eastAsia="Times New Roman" w:hAnsi="Times New Roman" w:cs="Times New Roman"/>
          <w:bCs/>
          <w:caps/>
          <w:color w:val="333333"/>
          <w:spacing w:val="10"/>
        </w:rPr>
        <w:t>”</w:t>
      </w:r>
      <w:r w:rsidR="00EE0BC6" w:rsidRPr="00717FAD">
        <w:rPr>
          <w:rStyle w:val="FootnoteReference"/>
          <w:rFonts w:ascii="Times New Roman" w:hAnsi="Times New Roman" w:cs="Times New Roman"/>
        </w:rPr>
        <w:footnoteReference w:id="13"/>
      </w:r>
    </w:p>
    <w:p w14:paraId="7CF0886E" w14:textId="0F41B8AA" w:rsidR="00A217E5" w:rsidRPr="00717FAD" w:rsidRDefault="0085291B" w:rsidP="00104FA1">
      <w:pPr>
        <w:spacing w:line="480" w:lineRule="auto"/>
        <w:rPr>
          <w:rFonts w:ascii="Times New Roman" w:hAnsi="Times New Roman" w:cs="Times New Roman"/>
        </w:rPr>
      </w:pPr>
      <w:r w:rsidRPr="00717FAD">
        <w:rPr>
          <w:rFonts w:ascii="Times New Roman" w:hAnsi="Times New Roman" w:cs="Times New Roman"/>
        </w:rPr>
        <w:tab/>
        <w:t>Kundera is</w:t>
      </w:r>
      <w:r w:rsidR="00CD5DBD">
        <w:rPr>
          <w:rFonts w:ascii="Times New Roman" w:hAnsi="Times New Roman" w:cs="Times New Roman"/>
        </w:rPr>
        <w:t xml:space="preserve"> irrevocably Central European</w:t>
      </w:r>
      <w:r w:rsidRPr="00717FAD">
        <w:rPr>
          <w:rFonts w:ascii="Times New Roman" w:hAnsi="Times New Roman" w:cs="Times New Roman"/>
        </w:rPr>
        <w:t xml:space="preserve"> not only for the very specific cultural background in which he grew up and lived</w:t>
      </w:r>
      <w:r w:rsidR="0090410D" w:rsidRPr="00717FAD">
        <w:rPr>
          <w:rFonts w:ascii="Times New Roman" w:hAnsi="Times New Roman" w:cs="Times New Roman"/>
        </w:rPr>
        <w:t xml:space="preserve"> in</w:t>
      </w:r>
      <w:r w:rsidRPr="00717FAD">
        <w:rPr>
          <w:rFonts w:ascii="Times New Roman" w:hAnsi="Times New Roman" w:cs="Times New Roman"/>
        </w:rPr>
        <w:t xml:space="preserve"> until 1975</w:t>
      </w:r>
      <w:r w:rsidR="00A217E5" w:rsidRPr="00717FAD">
        <w:rPr>
          <w:rFonts w:ascii="Times New Roman" w:hAnsi="Times New Roman" w:cs="Times New Roman"/>
        </w:rPr>
        <w:t xml:space="preserve">, </w:t>
      </w:r>
      <w:r w:rsidR="00F23D27" w:rsidRPr="00717FAD">
        <w:rPr>
          <w:rFonts w:ascii="Times New Roman" w:hAnsi="Times New Roman" w:cs="Times New Roman"/>
        </w:rPr>
        <w:t>but also for his émigré</w:t>
      </w:r>
      <w:r w:rsidRPr="00717FAD">
        <w:rPr>
          <w:rFonts w:ascii="Times New Roman" w:hAnsi="Times New Roman" w:cs="Times New Roman"/>
        </w:rPr>
        <w:t xml:space="preserve"> experience</w:t>
      </w:r>
      <w:r w:rsidR="00A217E5" w:rsidRPr="00717FAD">
        <w:rPr>
          <w:rFonts w:ascii="Times New Roman" w:hAnsi="Times New Roman" w:cs="Times New Roman"/>
        </w:rPr>
        <w:t>.</w:t>
      </w:r>
      <w:r w:rsidR="00D46800" w:rsidRPr="00717FAD">
        <w:rPr>
          <w:rStyle w:val="FootnoteReference"/>
          <w:rFonts w:ascii="Times New Roman" w:hAnsi="Times New Roman" w:cs="Times New Roman"/>
        </w:rPr>
        <w:footnoteReference w:id="14"/>
      </w:r>
      <w:r w:rsidR="00A217E5" w:rsidRPr="00717FAD">
        <w:rPr>
          <w:rFonts w:ascii="Times New Roman" w:hAnsi="Times New Roman" w:cs="Times New Roman"/>
        </w:rPr>
        <w:t xml:space="preserve"> </w:t>
      </w:r>
      <w:r w:rsidR="003A46C9" w:rsidRPr="00717FAD">
        <w:rPr>
          <w:rFonts w:ascii="Times New Roman" w:hAnsi="Times New Roman" w:cs="Times New Roman"/>
        </w:rPr>
        <w:t>The émigré condition</w:t>
      </w:r>
      <w:r w:rsidR="00F8229C" w:rsidRPr="00717FAD">
        <w:rPr>
          <w:rFonts w:ascii="Times New Roman" w:hAnsi="Times New Roman" w:cs="Times New Roman"/>
        </w:rPr>
        <w:t xml:space="preserve"> he considers part of</w:t>
      </w:r>
      <w:r w:rsidR="00CD5DBD">
        <w:rPr>
          <w:rFonts w:ascii="Times New Roman" w:hAnsi="Times New Roman" w:cs="Times New Roman"/>
        </w:rPr>
        <w:t xml:space="preserve"> </w:t>
      </w:r>
      <w:r w:rsidR="00DC5B7C">
        <w:rPr>
          <w:rFonts w:ascii="Times New Roman" w:hAnsi="Times New Roman" w:cs="Times New Roman"/>
        </w:rPr>
        <w:t xml:space="preserve"> </w:t>
      </w:r>
      <w:r w:rsidR="00CD5DBD">
        <w:rPr>
          <w:rFonts w:ascii="Times New Roman" w:hAnsi="Times New Roman" w:cs="Times New Roman"/>
        </w:rPr>
        <w:t>“</w:t>
      </w:r>
      <w:r w:rsidR="00C36B2F" w:rsidRPr="00717FAD">
        <w:rPr>
          <w:rFonts w:ascii="Times New Roman" w:hAnsi="Times New Roman" w:cs="Times New Roman"/>
        </w:rPr>
        <w:t>a typic</w:t>
      </w:r>
      <w:r w:rsidR="00DC5B7C">
        <w:rPr>
          <w:rFonts w:ascii="Times New Roman" w:hAnsi="Times New Roman" w:cs="Times New Roman"/>
        </w:rPr>
        <w:t>ally Central European biography</w:t>
      </w:r>
      <w:r w:rsidR="00DC5B7C" w:rsidRPr="00740188">
        <w:rPr>
          <w:rFonts w:ascii="Times New Roman" w:eastAsia="Times New Roman" w:hAnsi="Times New Roman" w:cs="Times New Roman"/>
          <w:bCs/>
          <w:caps/>
          <w:color w:val="333333"/>
          <w:spacing w:val="10"/>
        </w:rPr>
        <w:t>”</w:t>
      </w:r>
      <w:r w:rsidR="003A46C9" w:rsidRPr="00717FAD">
        <w:rPr>
          <w:rFonts w:ascii="Times New Roman" w:hAnsi="Times New Roman" w:cs="Times New Roman"/>
        </w:rPr>
        <w:t xml:space="preserve"> as he writes</w:t>
      </w:r>
      <w:r w:rsidR="0090410D" w:rsidRPr="00717FAD">
        <w:rPr>
          <w:rFonts w:ascii="Times New Roman" w:hAnsi="Times New Roman" w:cs="Times New Roman"/>
        </w:rPr>
        <w:t xml:space="preserve"> in his essay when speaking about the life of Franz Werfel</w:t>
      </w:r>
      <w:r w:rsidR="00585BBA" w:rsidRPr="00717FAD">
        <w:rPr>
          <w:rFonts w:ascii="Times New Roman" w:hAnsi="Times New Roman" w:cs="Times New Roman"/>
        </w:rPr>
        <w:t xml:space="preserve"> who</w:t>
      </w:r>
      <w:r w:rsidR="00CD5DBD">
        <w:rPr>
          <w:rFonts w:ascii="Times New Roman" w:hAnsi="Times New Roman" w:cs="Times New Roman"/>
        </w:rPr>
        <w:t xml:space="preserve"> “</w:t>
      </w:r>
      <w:r w:rsidR="00585BBA" w:rsidRPr="00717FAD">
        <w:rPr>
          <w:rFonts w:ascii="Times New Roman" w:hAnsi="Times New Roman" w:cs="Times New Roman"/>
        </w:rPr>
        <w:t xml:space="preserve">spent the first third of his life in Prague, the second third in Vienna, and the last third as an emigrant, first in France, then in America . . . </w:t>
      </w:r>
      <w:r w:rsidR="00C36B2F" w:rsidRPr="00717FAD">
        <w:rPr>
          <w:rFonts w:ascii="Times New Roman" w:hAnsi="Times New Roman" w:cs="Times New Roman"/>
        </w:rPr>
        <w:t>.</w:t>
      </w:r>
      <w:r w:rsidR="00DC5B7C" w:rsidRPr="00740188">
        <w:rPr>
          <w:rFonts w:ascii="Times New Roman" w:eastAsia="Times New Roman" w:hAnsi="Times New Roman" w:cs="Times New Roman"/>
          <w:bCs/>
          <w:caps/>
          <w:color w:val="333333"/>
          <w:spacing w:val="10"/>
        </w:rPr>
        <w:t>”</w:t>
      </w:r>
      <w:r w:rsidR="00585BBA" w:rsidRPr="00717FAD">
        <w:rPr>
          <w:rStyle w:val="FootnoteReference"/>
          <w:rFonts w:ascii="Times New Roman" w:hAnsi="Times New Roman" w:cs="Times New Roman"/>
        </w:rPr>
        <w:footnoteReference w:id="15"/>
      </w:r>
      <w:r w:rsidR="00F8229C" w:rsidRPr="00717FAD">
        <w:rPr>
          <w:rFonts w:ascii="Times New Roman" w:hAnsi="Times New Roman" w:cs="Times New Roman"/>
        </w:rPr>
        <w:t xml:space="preserve"> </w:t>
      </w:r>
      <w:r w:rsidR="0090410D" w:rsidRPr="00717FAD">
        <w:rPr>
          <w:rFonts w:ascii="Times New Roman" w:hAnsi="Times New Roman" w:cs="Times New Roman"/>
        </w:rPr>
        <w:t xml:space="preserve">Yet, </w:t>
      </w:r>
      <w:r w:rsidR="00F8229C" w:rsidRPr="00717FAD">
        <w:rPr>
          <w:rFonts w:ascii="Times New Roman" w:hAnsi="Times New Roman" w:cs="Times New Roman"/>
        </w:rPr>
        <w:t xml:space="preserve">Kundera is connected </w:t>
      </w:r>
      <w:r w:rsidR="00F8229C" w:rsidRPr="00717FAD">
        <w:rPr>
          <w:rFonts w:ascii="Times New Roman" w:hAnsi="Times New Roman" w:cs="Times New Roman"/>
        </w:rPr>
        <w:lastRenderedPageBreak/>
        <w:t xml:space="preserve">with Werfel, Musil, </w:t>
      </w:r>
      <w:r w:rsidR="00585BBA" w:rsidRPr="00717FAD">
        <w:rPr>
          <w:rFonts w:ascii="Times New Roman" w:hAnsi="Times New Roman" w:cs="Times New Roman"/>
        </w:rPr>
        <w:t xml:space="preserve">Czeslaw </w:t>
      </w:r>
      <w:r w:rsidR="004138CF" w:rsidRPr="00717FAD">
        <w:rPr>
          <w:rFonts w:ascii="Times New Roman" w:hAnsi="Times New Roman" w:cs="Times New Roman"/>
        </w:rPr>
        <w:t>Milosz, and</w:t>
      </w:r>
      <w:r w:rsidR="00F8229C" w:rsidRPr="00717FAD">
        <w:rPr>
          <w:rFonts w:ascii="Times New Roman" w:hAnsi="Times New Roman" w:cs="Times New Roman"/>
        </w:rPr>
        <w:t xml:space="preserve"> other intellectual</w:t>
      </w:r>
      <w:r w:rsidR="0090410D" w:rsidRPr="00717FAD">
        <w:rPr>
          <w:rFonts w:ascii="Times New Roman" w:hAnsi="Times New Roman" w:cs="Times New Roman"/>
        </w:rPr>
        <w:t>s</w:t>
      </w:r>
      <w:r w:rsidR="00F8229C" w:rsidRPr="00717FAD">
        <w:rPr>
          <w:rFonts w:ascii="Times New Roman" w:hAnsi="Times New Roman" w:cs="Times New Roman"/>
        </w:rPr>
        <w:t xml:space="preserve">, </w:t>
      </w:r>
      <w:r w:rsidR="006F1694" w:rsidRPr="00717FAD">
        <w:rPr>
          <w:rFonts w:ascii="Times New Roman" w:hAnsi="Times New Roman" w:cs="Times New Roman"/>
        </w:rPr>
        <w:t xml:space="preserve">not </w:t>
      </w:r>
      <w:r w:rsidR="00F8229C" w:rsidRPr="00717FAD">
        <w:rPr>
          <w:rFonts w:ascii="Times New Roman" w:hAnsi="Times New Roman" w:cs="Times New Roman"/>
        </w:rPr>
        <w:t xml:space="preserve">only through the </w:t>
      </w:r>
      <w:r w:rsidR="0094565B" w:rsidRPr="00717FAD">
        <w:rPr>
          <w:rFonts w:ascii="Times New Roman" w:hAnsi="Times New Roman" w:cs="Times New Roman"/>
        </w:rPr>
        <w:t>circumstance of an escape from f</w:t>
      </w:r>
      <w:r w:rsidR="00F8229C" w:rsidRPr="00717FAD">
        <w:rPr>
          <w:rFonts w:ascii="Times New Roman" w:hAnsi="Times New Roman" w:cs="Times New Roman"/>
        </w:rPr>
        <w:t>ascism o</w:t>
      </w:r>
      <w:r w:rsidR="0094565B" w:rsidRPr="00717FAD">
        <w:rPr>
          <w:rFonts w:ascii="Times New Roman" w:hAnsi="Times New Roman" w:cs="Times New Roman"/>
        </w:rPr>
        <w:t>r c</w:t>
      </w:r>
      <w:r w:rsidR="003A46C9" w:rsidRPr="00717FAD">
        <w:rPr>
          <w:rFonts w:ascii="Times New Roman" w:hAnsi="Times New Roman" w:cs="Times New Roman"/>
        </w:rPr>
        <w:t>ommunism. Similarly like the other Central European writers</w:t>
      </w:r>
      <w:r w:rsidR="00F8229C" w:rsidRPr="00717FAD">
        <w:rPr>
          <w:rFonts w:ascii="Times New Roman" w:hAnsi="Times New Roman" w:cs="Times New Roman"/>
        </w:rPr>
        <w:t>, he sees his mission in the defense of Western culture</w:t>
      </w:r>
      <w:r w:rsidR="00873DE1">
        <w:rPr>
          <w:rFonts w:ascii="Times New Roman" w:hAnsi="Times New Roman" w:cs="Times New Roman"/>
        </w:rPr>
        <w:t>. And</w:t>
      </w:r>
      <w:r w:rsidR="00114480" w:rsidRPr="00717FAD">
        <w:rPr>
          <w:rFonts w:ascii="Times New Roman" w:hAnsi="Times New Roman" w:cs="Times New Roman"/>
        </w:rPr>
        <w:t xml:space="preserve"> h</w:t>
      </w:r>
      <w:r w:rsidR="00F8229C" w:rsidRPr="00717FAD">
        <w:rPr>
          <w:rFonts w:ascii="Times New Roman" w:hAnsi="Times New Roman" w:cs="Times New Roman"/>
        </w:rPr>
        <w:t>e defends it with steadiness</w:t>
      </w:r>
      <w:r w:rsidR="00C05D8F" w:rsidRPr="00717FAD">
        <w:rPr>
          <w:rFonts w:ascii="Times New Roman" w:hAnsi="Times New Roman" w:cs="Times New Roman"/>
        </w:rPr>
        <w:t xml:space="preserve"> a</w:t>
      </w:r>
      <w:r w:rsidR="00F8229C" w:rsidRPr="00717FAD">
        <w:rPr>
          <w:rFonts w:ascii="Times New Roman" w:hAnsi="Times New Roman" w:cs="Times New Roman"/>
        </w:rPr>
        <w:t>nd with a Central European dourness</w:t>
      </w:r>
      <w:r w:rsidR="009475A3" w:rsidRPr="00717FAD">
        <w:rPr>
          <w:rFonts w:ascii="Times New Roman" w:hAnsi="Times New Roman" w:cs="Times New Roman"/>
        </w:rPr>
        <w:t>.</w:t>
      </w:r>
      <w:r w:rsidR="00C05D8F" w:rsidRPr="00717FAD">
        <w:rPr>
          <w:rFonts w:ascii="Times New Roman" w:hAnsi="Times New Roman" w:cs="Times New Roman"/>
        </w:rPr>
        <w:t xml:space="preserve"> </w:t>
      </w:r>
      <w:r w:rsidR="009475A3" w:rsidRPr="00717FAD">
        <w:rPr>
          <w:rFonts w:ascii="Times New Roman" w:hAnsi="Times New Roman" w:cs="Times New Roman"/>
        </w:rPr>
        <w:t>C</w:t>
      </w:r>
      <w:r w:rsidR="009A324A" w:rsidRPr="00717FAD">
        <w:rPr>
          <w:rFonts w:ascii="Times New Roman" w:hAnsi="Times New Roman" w:cs="Times New Roman"/>
        </w:rPr>
        <w:t xml:space="preserve">onsidering that </w:t>
      </w:r>
      <w:r w:rsidR="00F8229C" w:rsidRPr="00717FAD">
        <w:rPr>
          <w:rFonts w:ascii="Times New Roman" w:hAnsi="Times New Roman" w:cs="Times New Roman"/>
        </w:rPr>
        <w:t>this</w:t>
      </w:r>
      <w:r w:rsidR="00CD5DBD">
        <w:rPr>
          <w:rFonts w:ascii="Times New Roman" w:hAnsi="Times New Roman" w:cs="Times New Roman"/>
        </w:rPr>
        <w:t xml:space="preserve"> “</w:t>
      </w:r>
      <w:r w:rsidR="00C05D8F" w:rsidRPr="00717FAD">
        <w:rPr>
          <w:rFonts w:ascii="Times New Roman" w:hAnsi="Times New Roman" w:cs="Times New Roman"/>
        </w:rPr>
        <w:t>culture no longe</w:t>
      </w:r>
      <w:r w:rsidR="00114480" w:rsidRPr="00717FAD">
        <w:rPr>
          <w:rFonts w:ascii="Times New Roman" w:hAnsi="Times New Roman" w:cs="Times New Roman"/>
        </w:rPr>
        <w:t xml:space="preserve">r existed as a realm in which </w:t>
      </w:r>
      <w:r w:rsidR="00DC5B7C">
        <w:rPr>
          <w:rFonts w:ascii="Times New Roman" w:hAnsi="Times New Roman" w:cs="Times New Roman"/>
        </w:rPr>
        <w:t>supreme values were enacted</w:t>
      </w:r>
      <w:r w:rsidR="00DC5B7C" w:rsidRPr="00740188">
        <w:rPr>
          <w:rFonts w:ascii="Times New Roman" w:eastAsia="Times New Roman" w:hAnsi="Times New Roman" w:cs="Times New Roman"/>
          <w:bCs/>
          <w:caps/>
          <w:color w:val="333333"/>
          <w:spacing w:val="10"/>
        </w:rPr>
        <w:t>”</w:t>
      </w:r>
      <w:r w:rsidR="00C05D8F" w:rsidRPr="00717FAD">
        <w:rPr>
          <w:rFonts w:ascii="Times New Roman" w:hAnsi="Times New Roman" w:cs="Times New Roman"/>
        </w:rPr>
        <w:t xml:space="preserve"> </w:t>
      </w:r>
      <w:r w:rsidR="009475A3" w:rsidRPr="00717FAD">
        <w:rPr>
          <w:rFonts w:ascii="Times New Roman" w:hAnsi="Times New Roman" w:cs="Times New Roman"/>
        </w:rPr>
        <w:t>his battle may seem</w:t>
      </w:r>
      <w:r w:rsidR="006E1B71">
        <w:rPr>
          <w:rFonts w:ascii="Times New Roman" w:hAnsi="Times New Roman" w:cs="Times New Roman"/>
        </w:rPr>
        <w:t xml:space="preserve"> Don Quicho</w:t>
      </w:r>
      <w:r w:rsidR="00F8229C" w:rsidRPr="00717FAD">
        <w:rPr>
          <w:rFonts w:ascii="Times New Roman" w:hAnsi="Times New Roman" w:cs="Times New Roman"/>
        </w:rPr>
        <w:t>tic.</w:t>
      </w:r>
      <w:r w:rsidR="00114480" w:rsidRPr="00717FAD">
        <w:rPr>
          <w:rStyle w:val="FootnoteReference"/>
          <w:rFonts w:ascii="Times New Roman" w:hAnsi="Times New Roman" w:cs="Times New Roman"/>
        </w:rPr>
        <w:footnoteReference w:id="16"/>
      </w:r>
      <w:r w:rsidR="00F8229C" w:rsidRPr="00717FAD">
        <w:rPr>
          <w:rFonts w:ascii="Times New Roman" w:hAnsi="Times New Roman" w:cs="Times New Roman"/>
        </w:rPr>
        <w:t xml:space="preserve"> </w:t>
      </w:r>
      <w:r w:rsidR="00C05D8F" w:rsidRPr="00717FAD">
        <w:rPr>
          <w:rFonts w:ascii="Times New Roman" w:hAnsi="Times New Roman" w:cs="Times New Roman"/>
        </w:rPr>
        <w:t xml:space="preserve"> </w:t>
      </w:r>
    </w:p>
    <w:p w14:paraId="7C4BEEEC" w14:textId="48316051" w:rsidR="009A324A" w:rsidRPr="00717FAD" w:rsidRDefault="00B10364" w:rsidP="0010264B">
      <w:pPr>
        <w:spacing w:line="480" w:lineRule="auto"/>
        <w:rPr>
          <w:rFonts w:ascii="Times New Roman" w:hAnsi="Times New Roman" w:cs="Times New Roman"/>
        </w:rPr>
      </w:pPr>
      <w:r w:rsidRPr="00717FAD">
        <w:rPr>
          <w:rFonts w:ascii="Times New Roman" w:hAnsi="Times New Roman" w:cs="Times New Roman"/>
        </w:rPr>
        <w:tab/>
        <w:t>The defense of a c</w:t>
      </w:r>
      <w:r w:rsidR="009475A3" w:rsidRPr="00717FAD">
        <w:rPr>
          <w:rFonts w:ascii="Times New Roman" w:hAnsi="Times New Roman" w:cs="Times New Roman"/>
        </w:rPr>
        <w:t>ulture</w:t>
      </w:r>
      <w:r w:rsidRPr="00717FAD">
        <w:rPr>
          <w:rFonts w:ascii="Times New Roman" w:hAnsi="Times New Roman" w:cs="Times New Roman"/>
        </w:rPr>
        <w:t>, one that</w:t>
      </w:r>
      <w:r w:rsidR="006A4528" w:rsidRPr="00717FAD">
        <w:rPr>
          <w:rFonts w:ascii="Times New Roman" w:hAnsi="Times New Roman" w:cs="Times New Roman"/>
        </w:rPr>
        <w:t xml:space="preserve"> functions a</w:t>
      </w:r>
      <w:r w:rsidR="009475A3" w:rsidRPr="00717FAD">
        <w:rPr>
          <w:rFonts w:ascii="Times New Roman" w:hAnsi="Times New Roman" w:cs="Times New Roman"/>
        </w:rPr>
        <w:t>s a natural</w:t>
      </w:r>
      <w:r w:rsidR="00F46617" w:rsidRPr="00717FAD">
        <w:rPr>
          <w:rFonts w:ascii="Times New Roman" w:hAnsi="Times New Roman" w:cs="Times New Roman"/>
        </w:rPr>
        <w:t xml:space="preserve"> and live</w:t>
      </w:r>
      <w:r w:rsidR="0010264B" w:rsidRPr="00717FAD">
        <w:rPr>
          <w:rFonts w:ascii="Times New Roman" w:hAnsi="Times New Roman" w:cs="Times New Roman"/>
        </w:rPr>
        <w:t xml:space="preserve"> bond</w:t>
      </w:r>
      <w:r w:rsidR="009A324A" w:rsidRPr="00717FAD">
        <w:rPr>
          <w:rFonts w:ascii="Times New Roman" w:hAnsi="Times New Roman" w:cs="Times New Roman"/>
        </w:rPr>
        <w:t xml:space="preserve"> </w:t>
      </w:r>
      <w:r w:rsidR="0010264B" w:rsidRPr="00717FAD">
        <w:rPr>
          <w:rFonts w:ascii="Times New Roman" w:hAnsi="Times New Roman" w:cs="Times New Roman"/>
        </w:rPr>
        <w:t>inside an otherwise varied community of nations</w:t>
      </w:r>
      <w:r w:rsidRPr="00717FAD">
        <w:rPr>
          <w:rFonts w:ascii="Times New Roman" w:hAnsi="Times New Roman" w:cs="Times New Roman"/>
        </w:rPr>
        <w:t>,</w:t>
      </w:r>
      <w:r w:rsidR="0010264B" w:rsidRPr="00717FAD">
        <w:rPr>
          <w:rFonts w:ascii="Times New Roman" w:hAnsi="Times New Roman" w:cs="Times New Roman"/>
        </w:rPr>
        <w:t xml:space="preserve"> and </w:t>
      </w:r>
      <w:r w:rsidR="00F46617" w:rsidRPr="00717FAD">
        <w:rPr>
          <w:rFonts w:ascii="Times New Roman" w:hAnsi="Times New Roman" w:cs="Times New Roman"/>
        </w:rPr>
        <w:t xml:space="preserve">the </w:t>
      </w:r>
      <w:r w:rsidR="0010264B" w:rsidRPr="00717FAD">
        <w:rPr>
          <w:rFonts w:ascii="Times New Roman" w:hAnsi="Times New Roman" w:cs="Times New Roman"/>
        </w:rPr>
        <w:t>fear of</w:t>
      </w:r>
      <w:r w:rsidR="006A4528" w:rsidRPr="00717FAD">
        <w:rPr>
          <w:rFonts w:ascii="Times New Roman" w:hAnsi="Times New Roman" w:cs="Times New Roman"/>
        </w:rPr>
        <w:t xml:space="preserve"> disintegration of</w:t>
      </w:r>
      <w:r w:rsidR="00FE5A02" w:rsidRPr="00717FAD">
        <w:rPr>
          <w:rFonts w:ascii="Times New Roman" w:hAnsi="Times New Roman" w:cs="Times New Roman"/>
        </w:rPr>
        <w:t xml:space="preserve"> its</w:t>
      </w:r>
      <w:r w:rsidR="006A4528" w:rsidRPr="00717FAD">
        <w:rPr>
          <w:rFonts w:ascii="Times New Roman" w:hAnsi="Times New Roman" w:cs="Times New Roman"/>
        </w:rPr>
        <w:t xml:space="preserve"> values</w:t>
      </w:r>
      <w:r w:rsidR="0010264B" w:rsidRPr="00717FAD">
        <w:rPr>
          <w:rFonts w:ascii="Times New Roman" w:hAnsi="Times New Roman" w:cs="Times New Roman"/>
        </w:rPr>
        <w:t xml:space="preserve"> </w:t>
      </w:r>
      <w:r w:rsidR="00E70EA5" w:rsidRPr="00717FAD">
        <w:rPr>
          <w:rFonts w:ascii="Times New Roman" w:hAnsi="Times New Roman" w:cs="Times New Roman"/>
        </w:rPr>
        <w:t>remain for Kundera important</w:t>
      </w:r>
      <w:r w:rsidR="009A324A" w:rsidRPr="00717FAD">
        <w:rPr>
          <w:rFonts w:ascii="Times New Roman" w:hAnsi="Times New Roman" w:cs="Times New Roman"/>
        </w:rPr>
        <w:t xml:space="preserve"> </w:t>
      </w:r>
      <w:r w:rsidR="00E70EA5" w:rsidRPr="00717FAD">
        <w:rPr>
          <w:rFonts w:ascii="Times New Roman" w:hAnsi="Times New Roman" w:cs="Times New Roman"/>
        </w:rPr>
        <w:t>themes of his</w:t>
      </w:r>
      <w:r w:rsidR="00F82CEF" w:rsidRPr="00717FAD">
        <w:rPr>
          <w:rFonts w:ascii="Times New Roman" w:hAnsi="Times New Roman" w:cs="Times New Roman"/>
        </w:rPr>
        <w:t xml:space="preserve"> novels and essays</w:t>
      </w:r>
      <w:r w:rsidR="00E70EA5" w:rsidRPr="00717FAD">
        <w:rPr>
          <w:rFonts w:ascii="Times New Roman" w:hAnsi="Times New Roman" w:cs="Times New Roman"/>
        </w:rPr>
        <w:t xml:space="preserve"> even af</w:t>
      </w:r>
      <w:r w:rsidR="00134951">
        <w:rPr>
          <w:rFonts w:ascii="Times New Roman" w:hAnsi="Times New Roman" w:cs="Times New Roman"/>
        </w:rPr>
        <w:t>ter “</w:t>
      </w:r>
      <w:r w:rsidR="00E70EA5" w:rsidRPr="00717FAD">
        <w:rPr>
          <w:rFonts w:ascii="Times New Roman" w:hAnsi="Times New Roman" w:cs="Times New Roman"/>
        </w:rPr>
        <w:t xml:space="preserve">The Tragedy of </w:t>
      </w:r>
      <w:r w:rsidR="00F01AE0" w:rsidRPr="00717FAD">
        <w:rPr>
          <w:rFonts w:ascii="Times New Roman" w:hAnsi="Times New Roman" w:cs="Times New Roman"/>
        </w:rPr>
        <w:t xml:space="preserve">Central </w:t>
      </w:r>
      <w:r w:rsidR="00E70EA5" w:rsidRPr="00717FAD">
        <w:rPr>
          <w:rFonts w:ascii="Times New Roman" w:hAnsi="Times New Roman" w:cs="Times New Roman"/>
        </w:rPr>
        <w:t>Europe</w:t>
      </w:r>
      <w:r w:rsidR="00400577" w:rsidRPr="00717FAD">
        <w:rPr>
          <w:rFonts w:ascii="Times New Roman" w:hAnsi="Times New Roman" w:cs="Times New Roman"/>
        </w:rPr>
        <w:t>.</w:t>
      </w:r>
      <w:r w:rsidR="00DC5B7C" w:rsidRPr="00740188">
        <w:rPr>
          <w:rFonts w:ascii="Times New Roman" w:eastAsia="Times New Roman" w:hAnsi="Times New Roman" w:cs="Times New Roman"/>
          <w:bCs/>
          <w:caps/>
          <w:color w:val="333333"/>
          <w:spacing w:val="10"/>
        </w:rPr>
        <w:t>”</w:t>
      </w:r>
      <w:r w:rsidR="00400577" w:rsidRPr="00717FAD">
        <w:rPr>
          <w:rFonts w:ascii="Times New Roman" w:hAnsi="Times New Roman" w:cs="Times New Roman"/>
        </w:rPr>
        <w:t xml:space="preserve"> </w:t>
      </w:r>
      <w:r w:rsidR="00B23E19" w:rsidRPr="00717FAD">
        <w:rPr>
          <w:rFonts w:ascii="Times New Roman" w:hAnsi="Times New Roman" w:cs="Times New Roman"/>
        </w:rPr>
        <w:t>His</w:t>
      </w:r>
      <w:r w:rsidR="008B1766" w:rsidRPr="00717FAD">
        <w:rPr>
          <w:rFonts w:ascii="Times New Roman" w:hAnsi="Times New Roman" w:cs="Times New Roman"/>
        </w:rPr>
        <w:t xml:space="preserve"> preoccupation with</w:t>
      </w:r>
      <w:r w:rsidR="00E70EA5" w:rsidRPr="00717FAD">
        <w:rPr>
          <w:rFonts w:ascii="Times New Roman" w:hAnsi="Times New Roman" w:cs="Times New Roman"/>
        </w:rPr>
        <w:t xml:space="preserve"> Central Europe, however,</w:t>
      </w:r>
      <w:r w:rsidR="0082721C" w:rsidRPr="00717FAD">
        <w:rPr>
          <w:rFonts w:ascii="Times New Roman" w:hAnsi="Times New Roman" w:cs="Times New Roman"/>
        </w:rPr>
        <w:t xml:space="preserve"> has</w:t>
      </w:r>
      <w:r w:rsidR="00F70C94" w:rsidRPr="00717FAD">
        <w:rPr>
          <w:rFonts w:ascii="Times New Roman" w:hAnsi="Times New Roman" w:cs="Times New Roman"/>
        </w:rPr>
        <w:t xml:space="preserve"> faded</w:t>
      </w:r>
      <w:r w:rsidR="00C808BC" w:rsidRPr="00717FAD">
        <w:rPr>
          <w:rFonts w:ascii="Times New Roman" w:hAnsi="Times New Roman" w:cs="Times New Roman"/>
        </w:rPr>
        <w:t>.</w:t>
      </w:r>
      <w:r w:rsidR="00C808BC" w:rsidRPr="00717FAD">
        <w:rPr>
          <w:rStyle w:val="FootnoteReference"/>
          <w:rFonts w:ascii="Times New Roman" w:hAnsi="Times New Roman" w:cs="Times New Roman"/>
        </w:rPr>
        <w:footnoteReference w:id="17"/>
      </w:r>
      <w:r w:rsidR="00400577" w:rsidRPr="00717FAD">
        <w:rPr>
          <w:rFonts w:ascii="Times New Roman" w:hAnsi="Times New Roman" w:cs="Times New Roman"/>
        </w:rPr>
        <w:t xml:space="preserve"> Perhaps this is not surprising. The</w:t>
      </w:r>
      <w:r w:rsidR="00991535" w:rsidRPr="00717FAD">
        <w:rPr>
          <w:rFonts w:ascii="Times New Roman" w:hAnsi="Times New Roman" w:cs="Times New Roman"/>
        </w:rPr>
        <w:t xml:space="preserve"> political events of 1989 culminating in</w:t>
      </w:r>
      <w:r w:rsidR="009A324A" w:rsidRPr="00717FAD">
        <w:rPr>
          <w:rFonts w:ascii="Times New Roman" w:hAnsi="Times New Roman" w:cs="Times New Roman"/>
        </w:rPr>
        <w:t xml:space="preserve"> </w:t>
      </w:r>
      <w:r w:rsidR="00400577" w:rsidRPr="00717FAD">
        <w:rPr>
          <w:rFonts w:ascii="Times New Roman" w:hAnsi="Times New Roman" w:cs="Times New Roman"/>
        </w:rPr>
        <w:t>the Velvet Revol</w:t>
      </w:r>
      <w:r w:rsidR="00991535" w:rsidRPr="00717FAD">
        <w:rPr>
          <w:rFonts w:ascii="Times New Roman" w:hAnsi="Times New Roman" w:cs="Times New Roman"/>
        </w:rPr>
        <w:t>ution in Czechoslovakia</w:t>
      </w:r>
      <w:r w:rsidR="00400577" w:rsidRPr="00717FAD">
        <w:rPr>
          <w:rFonts w:ascii="Times New Roman" w:hAnsi="Times New Roman" w:cs="Times New Roman"/>
        </w:rPr>
        <w:t xml:space="preserve"> and</w:t>
      </w:r>
      <w:r w:rsidR="00991535" w:rsidRPr="00717FAD">
        <w:rPr>
          <w:rFonts w:ascii="Times New Roman" w:hAnsi="Times New Roman" w:cs="Times New Roman"/>
        </w:rPr>
        <w:t xml:space="preserve"> in the nineties</w:t>
      </w:r>
      <w:r w:rsidR="00400577" w:rsidRPr="00717FAD">
        <w:rPr>
          <w:rFonts w:ascii="Times New Roman" w:hAnsi="Times New Roman" w:cs="Times New Roman"/>
        </w:rPr>
        <w:t xml:space="preserve"> the </w:t>
      </w:r>
      <w:r w:rsidR="00991535" w:rsidRPr="00717FAD">
        <w:rPr>
          <w:rFonts w:ascii="Times New Roman" w:hAnsi="Times New Roman" w:cs="Times New Roman"/>
        </w:rPr>
        <w:t>gradual integ</w:t>
      </w:r>
      <w:r w:rsidR="00F82CEF" w:rsidRPr="00717FAD">
        <w:rPr>
          <w:rFonts w:ascii="Times New Roman" w:hAnsi="Times New Roman" w:cs="Times New Roman"/>
        </w:rPr>
        <w:t xml:space="preserve">ration of individual </w:t>
      </w:r>
      <w:r w:rsidR="001D54FE" w:rsidRPr="00717FAD">
        <w:rPr>
          <w:rFonts w:ascii="Times New Roman" w:hAnsi="Times New Roman" w:cs="Times New Roman"/>
        </w:rPr>
        <w:t>post-communist</w:t>
      </w:r>
      <w:r w:rsidR="00991535" w:rsidRPr="00717FAD">
        <w:rPr>
          <w:rFonts w:ascii="Times New Roman" w:hAnsi="Times New Roman" w:cs="Times New Roman"/>
        </w:rPr>
        <w:t xml:space="preserve"> countries</w:t>
      </w:r>
      <w:r w:rsidR="00400577" w:rsidRPr="00717FAD">
        <w:rPr>
          <w:rFonts w:ascii="Times New Roman" w:hAnsi="Times New Roman" w:cs="Times New Roman"/>
        </w:rPr>
        <w:t xml:space="preserve"> into the </w:t>
      </w:r>
      <w:r w:rsidR="0082721C" w:rsidRPr="00717FAD">
        <w:rPr>
          <w:rFonts w:ascii="Times New Roman" w:hAnsi="Times New Roman" w:cs="Times New Roman"/>
        </w:rPr>
        <w:t>overal</w:t>
      </w:r>
      <w:r w:rsidR="000B7567" w:rsidRPr="00717FAD">
        <w:rPr>
          <w:rFonts w:ascii="Times New Roman" w:hAnsi="Times New Roman" w:cs="Times New Roman"/>
        </w:rPr>
        <w:t>l</w:t>
      </w:r>
      <w:r w:rsidR="0082721C" w:rsidRPr="00717FAD">
        <w:rPr>
          <w:rFonts w:ascii="Times New Roman" w:hAnsi="Times New Roman" w:cs="Times New Roman"/>
        </w:rPr>
        <w:t xml:space="preserve"> </w:t>
      </w:r>
      <w:r w:rsidR="00400577" w:rsidRPr="00717FAD">
        <w:rPr>
          <w:rFonts w:ascii="Times New Roman" w:hAnsi="Times New Roman" w:cs="Times New Roman"/>
        </w:rPr>
        <w:t>Europea</w:t>
      </w:r>
      <w:r w:rsidR="0082721C" w:rsidRPr="00717FAD">
        <w:rPr>
          <w:rFonts w:ascii="Times New Roman" w:hAnsi="Times New Roman" w:cs="Times New Roman"/>
        </w:rPr>
        <w:t>n structure</w:t>
      </w:r>
      <w:r w:rsidRPr="00717FAD">
        <w:rPr>
          <w:rFonts w:ascii="Times New Roman" w:hAnsi="Times New Roman" w:cs="Times New Roman"/>
        </w:rPr>
        <w:t>,</w:t>
      </w:r>
      <w:r w:rsidR="00F70C94" w:rsidRPr="00717FAD">
        <w:rPr>
          <w:rFonts w:ascii="Times New Roman" w:hAnsi="Times New Roman" w:cs="Times New Roman"/>
        </w:rPr>
        <w:t xml:space="preserve"> allowed</w:t>
      </w:r>
      <w:r w:rsidR="00FC7EED" w:rsidRPr="00717FAD">
        <w:rPr>
          <w:rFonts w:ascii="Times New Roman" w:hAnsi="Times New Roman" w:cs="Times New Roman"/>
        </w:rPr>
        <w:t xml:space="preserve"> Kundera </w:t>
      </w:r>
      <w:r w:rsidR="00F70C94" w:rsidRPr="00717FAD">
        <w:rPr>
          <w:rFonts w:ascii="Times New Roman" w:hAnsi="Times New Roman" w:cs="Times New Roman"/>
        </w:rPr>
        <w:t xml:space="preserve">to shed </w:t>
      </w:r>
      <w:r w:rsidR="00FC7EED" w:rsidRPr="00717FAD">
        <w:rPr>
          <w:rFonts w:ascii="Times New Roman" w:hAnsi="Times New Roman" w:cs="Times New Roman"/>
        </w:rPr>
        <w:t>his</w:t>
      </w:r>
      <w:r w:rsidR="007001DA" w:rsidRPr="00717FAD">
        <w:rPr>
          <w:rFonts w:ascii="Times New Roman" w:hAnsi="Times New Roman" w:cs="Times New Roman"/>
        </w:rPr>
        <w:t xml:space="preserve"> now</w:t>
      </w:r>
      <w:r w:rsidR="00F70C94" w:rsidRPr="00717FAD">
        <w:rPr>
          <w:rFonts w:ascii="Times New Roman" w:hAnsi="Times New Roman" w:cs="Times New Roman"/>
        </w:rPr>
        <w:t xml:space="preserve"> outdated</w:t>
      </w:r>
      <w:r w:rsidR="00400577" w:rsidRPr="00717FAD">
        <w:rPr>
          <w:rFonts w:ascii="Times New Roman" w:hAnsi="Times New Roman" w:cs="Times New Roman"/>
        </w:rPr>
        <w:t xml:space="preserve"> conce</w:t>
      </w:r>
      <w:r w:rsidR="00F70C94" w:rsidRPr="00717FAD">
        <w:rPr>
          <w:rFonts w:ascii="Times New Roman" w:hAnsi="Times New Roman" w:cs="Times New Roman"/>
        </w:rPr>
        <w:t>pt of Central Europe</w:t>
      </w:r>
      <w:r w:rsidR="00400577" w:rsidRPr="00717FAD">
        <w:rPr>
          <w:rFonts w:ascii="Times New Roman" w:hAnsi="Times New Roman" w:cs="Times New Roman"/>
        </w:rPr>
        <w:t>.</w:t>
      </w:r>
      <w:r w:rsidR="009A324A" w:rsidRPr="00717FAD">
        <w:rPr>
          <w:rFonts w:ascii="Times New Roman" w:hAnsi="Times New Roman" w:cs="Times New Roman"/>
        </w:rPr>
        <w:t xml:space="preserve"> </w:t>
      </w:r>
      <w:r w:rsidR="00805A21" w:rsidRPr="00717FAD">
        <w:rPr>
          <w:rFonts w:ascii="Times New Roman" w:hAnsi="Times New Roman" w:cs="Times New Roman"/>
        </w:rPr>
        <w:t xml:space="preserve">The need to </w:t>
      </w:r>
      <w:r w:rsidR="003A07C8" w:rsidRPr="00717FAD">
        <w:rPr>
          <w:rFonts w:ascii="Times New Roman" w:hAnsi="Times New Roman" w:cs="Times New Roman"/>
        </w:rPr>
        <w:t xml:space="preserve">underscore the region’s </w:t>
      </w:r>
      <w:r w:rsidR="00F70C94" w:rsidRPr="00717FAD">
        <w:rPr>
          <w:rFonts w:ascii="Times New Roman" w:hAnsi="Times New Roman" w:cs="Times New Roman"/>
        </w:rPr>
        <w:t>historical and cultural</w:t>
      </w:r>
      <w:r w:rsidR="003A07C8" w:rsidRPr="00717FAD">
        <w:rPr>
          <w:rFonts w:ascii="Times New Roman" w:hAnsi="Times New Roman" w:cs="Times New Roman"/>
        </w:rPr>
        <w:t xml:space="preserve"> uniqueness in order</w:t>
      </w:r>
      <w:r w:rsidR="00805A21" w:rsidRPr="00717FAD">
        <w:rPr>
          <w:rFonts w:ascii="Times New Roman" w:hAnsi="Times New Roman" w:cs="Times New Roman"/>
        </w:rPr>
        <w:t xml:space="preserve"> to distinguish it from its So</w:t>
      </w:r>
      <w:r w:rsidR="003A07C8" w:rsidRPr="00717FAD">
        <w:rPr>
          <w:rFonts w:ascii="Times New Roman" w:hAnsi="Times New Roman" w:cs="Times New Roman"/>
        </w:rPr>
        <w:t>viet occupier</w:t>
      </w:r>
      <w:r w:rsidR="00805A21" w:rsidRPr="00717FAD">
        <w:rPr>
          <w:rFonts w:ascii="Times New Roman" w:hAnsi="Times New Roman" w:cs="Times New Roman"/>
        </w:rPr>
        <w:t xml:space="preserve"> </w:t>
      </w:r>
      <w:r w:rsidR="00E617C0" w:rsidRPr="00717FAD">
        <w:rPr>
          <w:rFonts w:ascii="Times New Roman" w:hAnsi="Times New Roman" w:cs="Times New Roman"/>
        </w:rPr>
        <w:t xml:space="preserve">and </w:t>
      </w:r>
      <w:r w:rsidR="00805A21" w:rsidRPr="00717FAD">
        <w:rPr>
          <w:rFonts w:ascii="Times New Roman" w:hAnsi="Times New Roman" w:cs="Times New Roman"/>
        </w:rPr>
        <w:t>to protect it from</w:t>
      </w:r>
      <w:r w:rsidR="00F70C94" w:rsidRPr="00717FAD">
        <w:rPr>
          <w:rFonts w:ascii="Times New Roman" w:hAnsi="Times New Roman" w:cs="Times New Roman"/>
        </w:rPr>
        <w:t xml:space="preserve"> </w:t>
      </w:r>
      <w:r w:rsidR="00E617C0" w:rsidRPr="00717FAD">
        <w:rPr>
          <w:rFonts w:ascii="Times New Roman" w:hAnsi="Times New Roman" w:cs="Times New Roman"/>
        </w:rPr>
        <w:t>Western</w:t>
      </w:r>
      <w:r w:rsidR="00AC72D8" w:rsidRPr="00717FAD">
        <w:rPr>
          <w:rFonts w:ascii="Times New Roman" w:hAnsi="Times New Roman" w:cs="Times New Roman"/>
        </w:rPr>
        <w:t xml:space="preserve"> </w:t>
      </w:r>
      <w:r w:rsidR="00793357" w:rsidRPr="00717FAD">
        <w:rPr>
          <w:rFonts w:ascii="Times New Roman" w:hAnsi="Times New Roman" w:cs="Times New Roman"/>
        </w:rPr>
        <w:t>disinterest and forgetting</w:t>
      </w:r>
      <w:r w:rsidR="00F70C94" w:rsidRPr="00717FAD">
        <w:rPr>
          <w:rFonts w:ascii="Times New Roman" w:hAnsi="Times New Roman" w:cs="Times New Roman"/>
        </w:rPr>
        <w:t xml:space="preserve"> wa</w:t>
      </w:r>
      <w:r w:rsidR="00E617C0" w:rsidRPr="00717FAD">
        <w:rPr>
          <w:rFonts w:ascii="Times New Roman" w:hAnsi="Times New Roman" w:cs="Times New Roman"/>
        </w:rPr>
        <w:t>s no longer necessary.</w:t>
      </w:r>
      <w:r w:rsidR="00E617C0" w:rsidRPr="00717FAD">
        <w:rPr>
          <w:rFonts w:ascii="Times New Roman" w:hAnsi="Times New Roman" w:cs="Times New Roman"/>
          <w:b/>
        </w:rPr>
        <w:t xml:space="preserve"> </w:t>
      </w:r>
      <w:r w:rsidR="00E617C0" w:rsidRPr="00717FAD">
        <w:rPr>
          <w:rFonts w:ascii="Times New Roman" w:hAnsi="Times New Roman" w:cs="Times New Roman"/>
        </w:rPr>
        <w:t>And finally t</w:t>
      </w:r>
      <w:r w:rsidR="0082721C" w:rsidRPr="00717FAD">
        <w:rPr>
          <w:rFonts w:ascii="Times New Roman" w:hAnsi="Times New Roman" w:cs="Times New Roman"/>
        </w:rPr>
        <w:t xml:space="preserve">he </w:t>
      </w:r>
      <w:r w:rsidR="00FB19EA" w:rsidRPr="00717FAD">
        <w:rPr>
          <w:rFonts w:ascii="Times New Roman" w:hAnsi="Times New Roman" w:cs="Times New Roman"/>
        </w:rPr>
        <w:t>urge</w:t>
      </w:r>
      <w:r w:rsidR="00EB29FC" w:rsidRPr="00717FAD">
        <w:rPr>
          <w:rFonts w:ascii="Times New Roman" w:hAnsi="Times New Roman" w:cs="Times New Roman"/>
        </w:rPr>
        <w:t xml:space="preserve"> to familiarize his reader with</w:t>
      </w:r>
      <w:r w:rsidR="00B82FD2" w:rsidRPr="00717FAD">
        <w:rPr>
          <w:rFonts w:ascii="Times New Roman" w:hAnsi="Times New Roman" w:cs="Times New Roman"/>
        </w:rPr>
        <w:t xml:space="preserve"> the Central European context</w:t>
      </w:r>
      <w:r w:rsidR="002D5491" w:rsidRPr="00717FAD">
        <w:rPr>
          <w:rFonts w:ascii="Times New Roman" w:hAnsi="Times New Roman" w:cs="Times New Roman"/>
        </w:rPr>
        <w:t xml:space="preserve"> has</w:t>
      </w:r>
      <w:r w:rsidR="00EB29FC" w:rsidRPr="00717FAD">
        <w:rPr>
          <w:rFonts w:ascii="Times New Roman" w:hAnsi="Times New Roman" w:cs="Times New Roman"/>
        </w:rPr>
        <w:t xml:space="preserve"> also vanished</w:t>
      </w:r>
      <w:r w:rsidR="003A07C8" w:rsidRPr="00717FAD">
        <w:rPr>
          <w:rFonts w:ascii="Times New Roman" w:hAnsi="Times New Roman" w:cs="Times New Roman"/>
        </w:rPr>
        <w:t>,</w:t>
      </w:r>
      <w:r w:rsidRPr="00717FAD">
        <w:rPr>
          <w:rFonts w:ascii="Times New Roman" w:hAnsi="Times New Roman" w:cs="Times New Roman"/>
        </w:rPr>
        <w:t xml:space="preserve"> </w:t>
      </w:r>
      <w:r w:rsidR="00E617C0" w:rsidRPr="00717FAD">
        <w:rPr>
          <w:rFonts w:ascii="Times New Roman" w:hAnsi="Times New Roman" w:cs="Times New Roman"/>
        </w:rPr>
        <w:t>as if the</w:t>
      </w:r>
      <w:r w:rsidR="00FB19EA" w:rsidRPr="00717FAD">
        <w:rPr>
          <w:rFonts w:ascii="Times New Roman" w:hAnsi="Times New Roman" w:cs="Times New Roman"/>
        </w:rPr>
        <w:t xml:space="preserve"> open borders</w:t>
      </w:r>
      <w:r w:rsidRPr="00717FAD">
        <w:rPr>
          <w:rFonts w:ascii="Times New Roman" w:hAnsi="Times New Roman" w:cs="Times New Roman"/>
        </w:rPr>
        <w:t xml:space="preserve"> </w:t>
      </w:r>
      <w:r w:rsidR="00FB19EA" w:rsidRPr="00717FAD">
        <w:rPr>
          <w:rFonts w:ascii="Times New Roman" w:hAnsi="Times New Roman" w:cs="Times New Roman"/>
        </w:rPr>
        <w:t xml:space="preserve">gave way to </w:t>
      </w:r>
      <w:r w:rsidR="003A07C8" w:rsidRPr="00717FAD">
        <w:rPr>
          <w:rFonts w:ascii="Times New Roman" w:hAnsi="Times New Roman" w:cs="Times New Roman"/>
        </w:rPr>
        <w:t>immediate</w:t>
      </w:r>
      <w:r w:rsidRPr="00717FAD">
        <w:rPr>
          <w:rFonts w:ascii="Times New Roman" w:hAnsi="Times New Roman" w:cs="Times New Roman"/>
        </w:rPr>
        <w:t xml:space="preserve"> </w:t>
      </w:r>
      <w:r w:rsidR="003A07C8" w:rsidRPr="00717FAD">
        <w:rPr>
          <w:rFonts w:ascii="Times New Roman" w:hAnsi="Times New Roman" w:cs="Times New Roman"/>
        </w:rPr>
        <w:t>cultural</w:t>
      </w:r>
      <w:r w:rsidRPr="00717FAD">
        <w:rPr>
          <w:rFonts w:ascii="Times New Roman" w:hAnsi="Times New Roman" w:cs="Times New Roman"/>
        </w:rPr>
        <w:t xml:space="preserve"> </w:t>
      </w:r>
      <w:r w:rsidR="00FB19EA" w:rsidRPr="00717FAD">
        <w:rPr>
          <w:rFonts w:ascii="Times New Roman" w:hAnsi="Times New Roman" w:cs="Times New Roman"/>
        </w:rPr>
        <w:t>understanding</w:t>
      </w:r>
      <w:r w:rsidR="009A324A" w:rsidRPr="00717FAD">
        <w:rPr>
          <w:rFonts w:ascii="Times New Roman" w:hAnsi="Times New Roman" w:cs="Times New Roman"/>
        </w:rPr>
        <w:t xml:space="preserve">. </w:t>
      </w:r>
    </w:p>
    <w:p w14:paraId="0819CAF3" w14:textId="701A415B" w:rsidR="009A324A" w:rsidRPr="00717FAD" w:rsidRDefault="00EB29FC" w:rsidP="00B27A90">
      <w:pPr>
        <w:spacing w:line="480" w:lineRule="auto"/>
        <w:rPr>
          <w:rFonts w:ascii="Times New Roman" w:hAnsi="Times New Roman" w:cs="Times New Roman"/>
        </w:rPr>
      </w:pPr>
      <w:r w:rsidRPr="00717FAD">
        <w:rPr>
          <w:rFonts w:ascii="Times New Roman" w:hAnsi="Times New Roman" w:cs="Times New Roman"/>
        </w:rPr>
        <w:lastRenderedPageBreak/>
        <w:tab/>
        <w:t>What also disappears</w:t>
      </w:r>
      <w:r w:rsidR="0018637E" w:rsidRPr="00717FAD">
        <w:rPr>
          <w:rFonts w:ascii="Times New Roman" w:hAnsi="Times New Roman" w:cs="Times New Roman"/>
        </w:rPr>
        <w:t xml:space="preserve"> from Kundera’s work</w:t>
      </w:r>
      <w:r w:rsidR="002D5491" w:rsidRPr="00717FAD">
        <w:rPr>
          <w:rFonts w:ascii="Times New Roman" w:hAnsi="Times New Roman" w:cs="Times New Roman"/>
        </w:rPr>
        <w:t xml:space="preserve">, </w:t>
      </w:r>
      <w:r w:rsidR="00173213" w:rsidRPr="00717FAD">
        <w:rPr>
          <w:rFonts w:ascii="Times New Roman" w:hAnsi="Times New Roman" w:cs="Times New Roman"/>
        </w:rPr>
        <w:t>at least for some time</w:t>
      </w:r>
      <w:r w:rsidR="002D5491" w:rsidRPr="00717FAD">
        <w:rPr>
          <w:rFonts w:ascii="Times New Roman" w:hAnsi="Times New Roman" w:cs="Times New Roman"/>
        </w:rPr>
        <w:t xml:space="preserve">, </w:t>
      </w:r>
      <w:r w:rsidR="0018637E" w:rsidRPr="00717FAD">
        <w:rPr>
          <w:rFonts w:ascii="Times New Roman" w:hAnsi="Times New Roman" w:cs="Times New Roman"/>
        </w:rPr>
        <w:t>is the theme of exile</w:t>
      </w:r>
      <w:r w:rsidR="003E1E05" w:rsidRPr="00717FAD">
        <w:rPr>
          <w:rFonts w:ascii="Times New Roman" w:hAnsi="Times New Roman" w:cs="Times New Roman"/>
        </w:rPr>
        <w:t>. It vanishes both as an existential situation burdening his fictional characters and</w:t>
      </w:r>
      <w:r w:rsidR="00FF41D3" w:rsidRPr="00717FAD">
        <w:rPr>
          <w:rFonts w:ascii="Times New Roman" w:hAnsi="Times New Roman" w:cs="Times New Roman"/>
        </w:rPr>
        <w:t xml:space="preserve"> </w:t>
      </w:r>
      <w:r w:rsidR="003E1E05" w:rsidRPr="00717FAD">
        <w:rPr>
          <w:rFonts w:ascii="Times New Roman" w:hAnsi="Times New Roman" w:cs="Times New Roman"/>
        </w:rPr>
        <w:t xml:space="preserve">as an </w:t>
      </w:r>
      <w:r w:rsidR="00137F90" w:rsidRPr="00717FAD">
        <w:rPr>
          <w:rFonts w:ascii="Times New Roman" w:hAnsi="Times New Roman" w:cs="Times New Roman"/>
        </w:rPr>
        <w:t>intellectual construct discussed in</w:t>
      </w:r>
      <w:r w:rsidR="00CB7B84">
        <w:rPr>
          <w:rFonts w:ascii="Times New Roman" w:hAnsi="Times New Roman" w:cs="Times New Roman"/>
        </w:rPr>
        <w:t xml:space="preserve"> “</w:t>
      </w:r>
      <w:r w:rsidR="00FF41D3" w:rsidRPr="00717FAD">
        <w:rPr>
          <w:rFonts w:ascii="Times New Roman" w:hAnsi="Times New Roman" w:cs="Times New Roman"/>
        </w:rPr>
        <w:t xml:space="preserve">The Tragedy of </w:t>
      </w:r>
      <w:r w:rsidR="002D5491" w:rsidRPr="00717FAD">
        <w:rPr>
          <w:rFonts w:ascii="Times New Roman" w:hAnsi="Times New Roman" w:cs="Times New Roman"/>
        </w:rPr>
        <w:t xml:space="preserve">Central </w:t>
      </w:r>
      <w:r w:rsidR="00FF41D3" w:rsidRPr="00717FAD">
        <w:rPr>
          <w:rFonts w:ascii="Times New Roman" w:hAnsi="Times New Roman" w:cs="Times New Roman"/>
        </w:rPr>
        <w:t>Europe,</w:t>
      </w:r>
      <w:r w:rsidR="00DC5B7C" w:rsidRPr="00740188">
        <w:rPr>
          <w:rFonts w:ascii="Times New Roman" w:eastAsia="Times New Roman" w:hAnsi="Times New Roman" w:cs="Times New Roman"/>
          <w:bCs/>
          <w:caps/>
          <w:color w:val="333333"/>
          <w:spacing w:val="10"/>
        </w:rPr>
        <w:t>”</w:t>
      </w:r>
      <w:r w:rsidR="00B27A90" w:rsidRPr="00717FAD">
        <w:rPr>
          <w:rFonts w:ascii="Times New Roman" w:hAnsi="Times New Roman" w:cs="Times New Roman"/>
        </w:rPr>
        <w:t xml:space="preserve"> </w:t>
      </w:r>
      <w:r w:rsidR="00137F90" w:rsidRPr="00717FAD">
        <w:rPr>
          <w:rFonts w:ascii="Times New Roman" w:hAnsi="Times New Roman" w:cs="Times New Roman"/>
        </w:rPr>
        <w:t>a construct that</w:t>
      </w:r>
      <w:r w:rsidR="00B27A90" w:rsidRPr="00717FAD">
        <w:rPr>
          <w:rFonts w:ascii="Times New Roman" w:hAnsi="Times New Roman" w:cs="Times New Roman"/>
        </w:rPr>
        <w:t xml:space="preserve"> deri</w:t>
      </w:r>
      <w:r w:rsidR="00783138" w:rsidRPr="00717FAD">
        <w:rPr>
          <w:rFonts w:ascii="Times New Roman" w:hAnsi="Times New Roman" w:cs="Times New Roman"/>
        </w:rPr>
        <w:t xml:space="preserve">ved from the kinship of </w:t>
      </w:r>
      <w:r w:rsidR="00B43A3A" w:rsidRPr="00717FAD">
        <w:rPr>
          <w:rFonts w:ascii="Times New Roman" w:hAnsi="Times New Roman" w:cs="Times New Roman"/>
        </w:rPr>
        <w:t>émigré</w:t>
      </w:r>
      <w:r w:rsidR="00783138" w:rsidRPr="00717FAD">
        <w:rPr>
          <w:rFonts w:ascii="Times New Roman" w:hAnsi="Times New Roman" w:cs="Times New Roman"/>
        </w:rPr>
        <w:t>s and their</w:t>
      </w:r>
      <w:r w:rsidR="00D53279" w:rsidRPr="00717FAD">
        <w:rPr>
          <w:rFonts w:ascii="Times New Roman" w:hAnsi="Times New Roman" w:cs="Times New Roman"/>
        </w:rPr>
        <w:t xml:space="preserve"> existential fate</w:t>
      </w:r>
      <w:r w:rsidR="00B27A90" w:rsidRPr="00717FAD">
        <w:rPr>
          <w:rFonts w:ascii="Times New Roman" w:hAnsi="Times New Roman" w:cs="Times New Roman"/>
        </w:rPr>
        <w:t xml:space="preserve"> in different his</w:t>
      </w:r>
      <w:r w:rsidR="003E1E05" w:rsidRPr="00717FAD">
        <w:rPr>
          <w:rFonts w:ascii="Times New Roman" w:hAnsi="Times New Roman" w:cs="Times New Roman"/>
        </w:rPr>
        <w:t>torical times in Central Europe.</w:t>
      </w:r>
      <w:r w:rsidR="00B4073B" w:rsidRPr="00717FAD">
        <w:rPr>
          <w:rFonts w:ascii="Times New Roman" w:hAnsi="Times New Roman" w:cs="Times New Roman"/>
        </w:rPr>
        <w:t xml:space="preserve"> </w:t>
      </w:r>
      <w:r w:rsidR="00173213" w:rsidRPr="00717FAD">
        <w:rPr>
          <w:rFonts w:ascii="Times New Roman" w:hAnsi="Times New Roman" w:cs="Times New Roman"/>
        </w:rPr>
        <w:t>Not until sixteen years after the</w:t>
      </w:r>
      <w:r w:rsidR="00B27A90" w:rsidRPr="00717FAD">
        <w:rPr>
          <w:rFonts w:ascii="Times New Roman" w:hAnsi="Times New Roman" w:cs="Times New Roman"/>
        </w:rPr>
        <w:t xml:space="preserve"> publication</w:t>
      </w:r>
      <w:r w:rsidR="00173213" w:rsidRPr="00717FAD">
        <w:rPr>
          <w:rFonts w:ascii="Times New Roman" w:hAnsi="Times New Roman" w:cs="Times New Roman"/>
        </w:rPr>
        <w:t xml:space="preserve"> of </w:t>
      </w:r>
      <w:r w:rsidR="00173213" w:rsidRPr="00717FAD">
        <w:rPr>
          <w:rFonts w:ascii="Times New Roman" w:hAnsi="Times New Roman" w:cs="Times New Roman"/>
          <w:i/>
        </w:rPr>
        <w:t>The Unbearable Lightness of Being</w:t>
      </w:r>
      <w:r w:rsidR="00673F6F" w:rsidRPr="00717FAD">
        <w:rPr>
          <w:rFonts w:ascii="Times New Roman" w:hAnsi="Times New Roman" w:cs="Times New Roman"/>
          <w:i/>
        </w:rPr>
        <w:t xml:space="preserve"> </w:t>
      </w:r>
      <w:r w:rsidR="00673F6F" w:rsidRPr="00717FAD">
        <w:rPr>
          <w:rFonts w:ascii="Times New Roman" w:hAnsi="Times New Roman" w:cs="Times New Roman"/>
        </w:rPr>
        <w:t>and</w:t>
      </w:r>
      <w:r w:rsidR="00DB4A10" w:rsidRPr="00717FAD">
        <w:rPr>
          <w:rFonts w:ascii="Times New Roman" w:hAnsi="Times New Roman" w:cs="Times New Roman"/>
        </w:rPr>
        <w:t xml:space="preserve"> </w:t>
      </w:r>
      <w:r w:rsidR="00B62746" w:rsidRPr="00717FAD">
        <w:rPr>
          <w:rFonts w:ascii="Times New Roman" w:hAnsi="Times New Roman" w:cs="Times New Roman"/>
        </w:rPr>
        <w:t xml:space="preserve">several </w:t>
      </w:r>
      <w:r w:rsidR="00DB4A10" w:rsidRPr="00717FAD">
        <w:rPr>
          <w:rFonts w:ascii="Times New Roman" w:hAnsi="Times New Roman" w:cs="Times New Roman"/>
        </w:rPr>
        <w:t>other</w:t>
      </w:r>
      <w:r w:rsidR="00777EE2" w:rsidRPr="00717FAD">
        <w:rPr>
          <w:rFonts w:ascii="Times New Roman" w:hAnsi="Times New Roman" w:cs="Times New Roman"/>
        </w:rPr>
        <w:t xml:space="preserve"> novels that ar</w:t>
      </w:r>
      <w:r w:rsidR="0019334C" w:rsidRPr="00717FAD">
        <w:rPr>
          <w:rFonts w:ascii="Times New Roman" w:hAnsi="Times New Roman" w:cs="Times New Roman"/>
        </w:rPr>
        <w:t>e set solely</w:t>
      </w:r>
      <w:r w:rsidR="00777EE2" w:rsidRPr="00717FAD">
        <w:rPr>
          <w:rFonts w:ascii="Times New Roman" w:hAnsi="Times New Roman" w:cs="Times New Roman"/>
        </w:rPr>
        <w:t xml:space="preserve"> in the French </w:t>
      </w:r>
      <w:r w:rsidR="006F1694" w:rsidRPr="00717FAD">
        <w:rPr>
          <w:rFonts w:ascii="Times New Roman" w:hAnsi="Times New Roman" w:cs="Times New Roman"/>
        </w:rPr>
        <w:t>milieu</w:t>
      </w:r>
      <w:r w:rsidR="00777EE2" w:rsidRPr="00717FAD">
        <w:rPr>
          <w:rFonts w:ascii="Times New Roman" w:hAnsi="Times New Roman" w:cs="Times New Roman"/>
        </w:rPr>
        <w:t>,</w:t>
      </w:r>
      <w:r w:rsidR="00026D06" w:rsidRPr="00717FAD">
        <w:rPr>
          <w:rStyle w:val="FootnoteReference"/>
          <w:rFonts w:ascii="Times New Roman" w:hAnsi="Times New Roman" w:cs="Times New Roman"/>
        </w:rPr>
        <w:footnoteReference w:id="18"/>
      </w:r>
      <w:r w:rsidR="00BF3DE4" w:rsidRPr="00717FAD">
        <w:rPr>
          <w:rFonts w:ascii="Times New Roman" w:hAnsi="Times New Roman" w:cs="Times New Roman"/>
        </w:rPr>
        <w:t xml:space="preserve"> does exile re-appear, but</w:t>
      </w:r>
      <w:r w:rsidR="00673F6F" w:rsidRPr="00717FAD">
        <w:rPr>
          <w:rFonts w:ascii="Times New Roman" w:hAnsi="Times New Roman" w:cs="Times New Roman"/>
        </w:rPr>
        <w:t xml:space="preserve"> this time</w:t>
      </w:r>
      <w:r w:rsidR="00BF3DE4" w:rsidRPr="00717FAD">
        <w:rPr>
          <w:rFonts w:ascii="Times New Roman" w:hAnsi="Times New Roman" w:cs="Times New Roman"/>
        </w:rPr>
        <w:t xml:space="preserve"> from a di</w:t>
      </w:r>
      <w:r w:rsidR="0046328F" w:rsidRPr="00717FAD">
        <w:rPr>
          <w:rFonts w:ascii="Times New Roman" w:hAnsi="Times New Roman" w:cs="Times New Roman"/>
        </w:rPr>
        <w:t>fferent perspectiv</w:t>
      </w:r>
      <w:r w:rsidR="00673F6F" w:rsidRPr="00717FAD">
        <w:rPr>
          <w:rFonts w:ascii="Times New Roman" w:hAnsi="Times New Roman" w:cs="Times New Roman"/>
        </w:rPr>
        <w:t>e</w:t>
      </w:r>
      <w:r w:rsidR="00783138" w:rsidRPr="00717FAD">
        <w:rPr>
          <w:rFonts w:ascii="Times New Roman" w:hAnsi="Times New Roman" w:cs="Times New Roman"/>
        </w:rPr>
        <w:t xml:space="preserve"> and</w:t>
      </w:r>
      <w:r w:rsidR="00E03DEF" w:rsidRPr="00717FAD">
        <w:rPr>
          <w:rFonts w:ascii="Times New Roman" w:hAnsi="Times New Roman" w:cs="Times New Roman"/>
        </w:rPr>
        <w:t xml:space="preserve"> </w:t>
      </w:r>
      <w:r w:rsidR="00673F6F" w:rsidRPr="00717FAD">
        <w:rPr>
          <w:rFonts w:ascii="Times New Roman" w:hAnsi="Times New Roman" w:cs="Times New Roman"/>
        </w:rPr>
        <w:t>with</w:t>
      </w:r>
      <w:r w:rsidR="00E03DEF" w:rsidRPr="00717FAD">
        <w:rPr>
          <w:rFonts w:ascii="Times New Roman" w:hAnsi="Times New Roman" w:cs="Times New Roman"/>
        </w:rPr>
        <w:t xml:space="preserve"> unprecedented</w:t>
      </w:r>
      <w:r w:rsidR="00783138" w:rsidRPr="00717FAD">
        <w:rPr>
          <w:rFonts w:ascii="Times New Roman" w:hAnsi="Times New Roman" w:cs="Times New Roman"/>
        </w:rPr>
        <w:t xml:space="preserve"> intensity</w:t>
      </w:r>
      <w:r w:rsidR="0046328F" w:rsidRPr="00717FAD">
        <w:rPr>
          <w:rFonts w:ascii="Times New Roman" w:hAnsi="Times New Roman" w:cs="Times New Roman"/>
        </w:rPr>
        <w:t>.</w:t>
      </w:r>
      <w:r w:rsidR="00783138" w:rsidRPr="00717FAD">
        <w:rPr>
          <w:rFonts w:ascii="Times New Roman" w:hAnsi="Times New Roman" w:cs="Times New Roman"/>
        </w:rPr>
        <w:t xml:space="preserve"> In</w:t>
      </w:r>
      <w:r w:rsidR="009A324A" w:rsidRPr="00717FAD">
        <w:rPr>
          <w:rFonts w:ascii="Times New Roman" w:hAnsi="Times New Roman" w:cs="Times New Roman"/>
        </w:rPr>
        <w:t xml:space="preserve"> </w:t>
      </w:r>
      <w:r w:rsidR="009A324A" w:rsidRPr="00717FAD">
        <w:rPr>
          <w:rFonts w:ascii="Times New Roman" w:hAnsi="Times New Roman" w:cs="Times New Roman"/>
          <w:i/>
        </w:rPr>
        <w:t>Ignorance</w:t>
      </w:r>
      <w:r w:rsidR="009A324A" w:rsidRPr="00717FAD">
        <w:rPr>
          <w:rFonts w:ascii="Times New Roman" w:hAnsi="Times New Roman" w:cs="Times New Roman"/>
        </w:rPr>
        <w:t xml:space="preserve"> (2000)</w:t>
      </w:r>
      <w:r w:rsidR="00D53279" w:rsidRPr="00717FAD">
        <w:rPr>
          <w:rFonts w:ascii="Times New Roman" w:hAnsi="Times New Roman" w:cs="Times New Roman"/>
        </w:rPr>
        <w:t xml:space="preserve"> the them</w:t>
      </w:r>
      <w:r w:rsidR="00777EE2" w:rsidRPr="00717FAD">
        <w:rPr>
          <w:rFonts w:ascii="Times New Roman" w:hAnsi="Times New Roman" w:cs="Times New Roman"/>
        </w:rPr>
        <w:t>e</w:t>
      </w:r>
      <w:r w:rsidR="00D53279" w:rsidRPr="00717FAD">
        <w:rPr>
          <w:rFonts w:ascii="Times New Roman" w:hAnsi="Times New Roman" w:cs="Times New Roman"/>
        </w:rPr>
        <w:t xml:space="preserve"> o</w:t>
      </w:r>
      <w:r w:rsidR="00DB4A10" w:rsidRPr="00717FAD">
        <w:rPr>
          <w:rFonts w:ascii="Times New Roman" w:hAnsi="Times New Roman" w:cs="Times New Roman"/>
        </w:rPr>
        <w:t>f exile is not only a permanent and</w:t>
      </w:r>
      <w:r w:rsidR="00D53279" w:rsidRPr="00717FAD">
        <w:rPr>
          <w:rFonts w:ascii="Times New Roman" w:hAnsi="Times New Roman" w:cs="Times New Roman"/>
        </w:rPr>
        <w:t xml:space="preserve"> irrevocable state of being, but</w:t>
      </w:r>
      <w:r w:rsidR="009A324A" w:rsidRPr="00717FAD">
        <w:rPr>
          <w:rFonts w:ascii="Times New Roman" w:hAnsi="Times New Roman" w:cs="Times New Roman"/>
        </w:rPr>
        <w:t xml:space="preserve"> </w:t>
      </w:r>
      <w:r w:rsidR="00D53279" w:rsidRPr="00717FAD">
        <w:rPr>
          <w:rFonts w:ascii="Times New Roman" w:hAnsi="Times New Roman" w:cs="Times New Roman"/>
        </w:rPr>
        <w:t>it also becomes</w:t>
      </w:r>
      <w:r w:rsidR="00BC235C" w:rsidRPr="00717FAD">
        <w:rPr>
          <w:rFonts w:ascii="Times New Roman" w:hAnsi="Times New Roman" w:cs="Times New Roman"/>
        </w:rPr>
        <w:t xml:space="preserve"> raison</w:t>
      </w:r>
      <w:r w:rsidR="0046328F" w:rsidRPr="00717FAD">
        <w:rPr>
          <w:rFonts w:ascii="Times New Roman" w:hAnsi="Times New Roman" w:cs="Times New Roman"/>
        </w:rPr>
        <w:t xml:space="preserve"> </w:t>
      </w:r>
      <w:r w:rsidR="00777EE2" w:rsidRPr="00717FAD">
        <w:rPr>
          <w:rFonts w:ascii="Times New Roman" w:hAnsi="Times New Roman" w:cs="Times New Roman"/>
        </w:rPr>
        <w:t>d’</w:t>
      </w:r>
      <w:r w:rsidR="00777EE2" w:rsidRPr="00717FAD">
        <w:rPr>
          <w:rFonts w:ascii="Times New Roman" w:hAnsi="Times New Roman" w:cs="Times New Roman"/>
          <w:lang w:val="en-US"/>
        </w:rPr>
        <w:t>ê</w:t>
      </w:r>
      <w:r w:rsidR="0046328F" w:rsidRPr="00717FAD">
        <w:rPr>
          <w:rFonts w:ascii="Times New Roman" w:hAnsi="Times New Roman" w:cs="Times New Roman"/>
        </w:rPr>
        <w:t>tre</w:t>
      </w:r>
      <w:r w:rsidR="00783138" w:rsidRPr="00717FAD">
        <w:rPr>
          <w:rFonts w:ascii="Times New Roman" w:hAnsi="Times New Roman" w:cs="Times New Roman"/>
        </w:rPr>
        <w:t xml:space="preserve"> of </w:t>
      </w:r>
      <w:r w:rsidR="00D53279" w:rsidRPr="00717FAD">
        <w:rPr>
          <w:rFonts w:ascii="Times New Roman" w:hAnsi="Times New Roman" w:cs="Times New Roman"/>
        </w:rPr>
        <w:t>this</w:t>
      </w:r>
      <w:r w:rsidR="0046328F" w:rsidRPr="00717FAD">
        <w:rPr>
          <w:rFonts w:ascii="Times New Roman" w:hAnsi="Times New Roman" w:cs="Times New Roman"/>
        </w:rPr>
        <w:t xml:space="preserve"> novel.</w:t>
      </w:r>
      <w:r w:rsidR="00BF3DE4" w:rsidRPr="00717FAD">
        <w:rPr>
          <w:rFonts w:ascii="Times New Roman" w:hAnsi="Times New Roman" w:cs="Times New Roman"/>
        </w:rPr>
        <w:t xml:space="preserve"> </w:t>
      </w:r>
      <w:r w:rsidR="00B62746" w:rsidRPr="00717FAD">
        <w:rPr>
          <w:rFonts w:ascii="Times New Roman" w:hAnsi="Times New Roman" w:cs="Times New Roman"/>
        </w:rPr>
        <w:t>What laid the groundwork fo</w:t>
      </w:r>
      <w:r w:rsidR="002C56FD" w:rsidRPr="00717FAD">
        <w:rPr>
          <w:rFonts w:ascii="Times New Roman" w:hAnsi="Times New Roman" w:cs="Times New Roman"/>
        </w:rPr>
        <w:t>r the final say on the topic, w</w:t>
      </w:r>
      <w:r w:rsidR="00B62746" w:rsidRPr="00717FAD">
        <w:rPr>
          <w:rFonts w:ascii="Times New Roman" w:hAnsi="Times New Roman" w:cs="Times New Roman"/>
        </w:rPr>
        <w:t>ere t</w:t>
      </w:r>
      <w:r w:rsidR="00633382" w:rsidRPr="00717FAD">
        <w:rPr>
          <w:rFonts w:ascii="Times New Roman" w:hAnsi="Times New Roman" w:cs="Times New Roman"/>
        </w:rPr>
        <w:t>he three earlier prose works</w:t>
      </w:r>
      <w:r w:rsidR="00AE16AE" w:rsidRPr="00717FAD">
        <w:rPr>
          <w:rFonts w:ascii="Times New Roman" w:hAnsi="Times New Roman" w:cs="Times New Roman"/>
        </w:rPr>
        <w:t>,</w:t>
      </w:r>
      <w:r w:rsidR="003D4BB1" w:rsidRPr="00717FAD">
        <w:rPr>
          <w:rFonts w:ascii="Times New Roman" w:hAnsi="Times New Roman" w:cs="Times New Roman"/>
        </w:rPr>
        <w:t xml:space="preserve"> </w:t>
      </w:r>
      <w:r w:rsidR="00E03DEF" w:rsidRPr="00717FAD">
        <w:rPr>
          <w:rFonts w:ascii="Times New Roman" w:hAnsi="Times New Roman" w:cs="Times New Roman"/>
          <w:i/>
        </w:rPr>
        <w:t xml:space="preserve">The </w:t>
      </w:r>
      <w:r w:rsidR="003D4BB1" w:rsidRPr="00717FAD">
        <w:rPr>
          <w:rFonts w:ascii="Times New Roman" w:hAnsi="Times New Roman" w:cs="Times New Roman"/>
          <w:i/>
        </w:rPr>
        <w:t>Far</w:t>
      </w:r>
      <w:r w:rsidR="000B7567" w:rsidRPr="00717FAD">
        <w:rPr>
          <w:rFonts w:ascii="Times New Roman" w:hAnsi="Times New Roman" w:cs="Times New Roman"/>
          <w:i/>
        </w:rPr>
        <w:t>e</w:t>
      </w:r>
      <w:r w:rsidR="003D4BB1" w:rsidRPr="00717FAD">
        <w:rPr>
          <w:rFonts w:ascii="Times New Roman" w:hAnsi="Times New Roman" w:cs="Times New Roman"/>
          <w:i/>
        </w:rPr>
        <w:t>well Party</w:t>
      </w:r>
      <w:r w:rsidR="003D4BB1" w:rsidRPr="00717FAD">
        <w:rPr>
          <w:rFonts w:ascii="Times New Roman" w:hAnsi="Times New Roman" w:cs="Times New Roman"/>
        </w:rPr>
        <w:t xml:space="preserve">, </w:t>
      </w:r>
      <w:r w:rsidR="003D4BB1" w:rsidRPr="00717FAD">
        <w:rPr>
          <w:rFonts w:ascii="Times New Roman" w:hAnsi="Times New Roman" w:cs="Times New Roman"/>
          <w:i/>
        </w:rPr>
        <w:t>The Book of Laughter and Forgetting</w:t>
      </w:r>
      <w:r w:rsidR="003D4BB1" w:rsidRPr="00717FAD">
        <w:rPr>
          <w:rFonts w:ascii="Times New Roman" w:hAnsi="Times New Roman" w:cs="Times New Roman"/>
        </w:rPr>
        <w:t xml:space="preserve">, and </w:t>
      </w:r>
      <w:r w:rsidR="003D4BB1" w:rsidRPr="00717FAD">
        <w:rPr>
          <w:rFonts w:ascii="Times New Roman" w:hAnsi="Times New Roman" w:cs="Times New Roman"/>
          <w:i/>
        </w:rPr>
        <w:t>The Unbearable Lightness of Being</w:t>
      </w:r>
      <w:r w:rsidR="00B62746" w:rsidRPr="00717FAD">
        <w:rPr>
          <w:rFonts w:ascii="Times New Roman" w:hAnsi="Times New Roman" w:cs="Times New Roman"/>
        </w:rPr>
        <w:t xml:space="preserve">, </w:t>
      </w:r>
      <w:r w:rsidR="00342F2C" w:rsidRPr="00717FAD">
        <w:rPr>
          <w:rFonts w:ascii="Times New Roman" w:hAnsi="Times New Roman" w:cs="Times New Roman"/>
        </w:rPr>
        <w:t xml:space="preserve">which explored the initial tribulations of </w:t>
      </w:r>
      <w:r w:rsidR="00B62746" w:rsidRPr="00717FAD">
        <w:rPr>
          <w:rFonts w:ascii="Times New Roman" w:hAnsi="Times New Roman" w:cs="Times New Roman"/>
        </w:rPr>
        <w:t>exile.</w:t>
      </w:r>
    </w:p>
    <w:p w14:paraId="48905832" w14:textId="2A10DFDF" w:rsidR="00C472AB" w:rsidRPr="00717FAD" w:rsidRDefault="009A324A" w:rsidP="00457C7B">
      <w:pPr>
        <w:spacing w:line="480" w:lineRule="auto"/>
        <w:rPr>
          <w:rFonts w:ascii="Times New Roman" w:hAnsi="Times New Roman" w:cs="Times New Roman"/>
        </w:rPr>
      </w:pPr>
      <w:r w:rsidRPr="00717FAD">
        <w:rPr>
          <w:rFonts w:ascii="Times New Roman" w:hAnsi="Times New Roman" w:cs="Times New Roman"/>
        </w:rPr>
        <w:tab/>
      </w:r>
      <w:r w:rsidR="00E46543" w:rsidRPr="00717FAD">
        <w:rPr>
          <w:rFonts w:ascii="Times New Roman" w:hAnsi="Times New Roman" w:cs="Times New Roman"/>
        </w:rPr>
        <w:t xml:space="preserve">In </w:t>
      </w:r>
      <w:r w:rsidR="00E46543" w:rsidRPr="00717FAD">
        <w:rPr>
          <w:rFonts w:ascii="Times New Roman" w:hAnsi="Times New Roman" w:cs="Times New Roman"/>
          <w:i/>
        </w:rPr>
        <w:t>T</w:t>
      </w:r>
      <w:r w:rsidR="00C472AB" w:rsidRPr="00717FAD">
        <w:rPr>
          <w:rFonts w:ascii="Times New Roman" w:hAnsi="Times New Roman" w:cs="Times New Roman"/>
          <w:i/>
        </w:rPr>
        <w:t>he Farewell Party</w:t>
      </w:r>
      <w:r w:rsidR="007B6978" w:rsidRPr="00717FAD">
        <w:rPr>
          <w:rFonts w:ascii="Times New Roman" w:hAnsi="Times New Roman" w:cs="Times New Roman"/>
        </w:rPr>
        <w:t>, written during the seventies</w:t>
      </w:r>
      <w:r w:rsidR="00C472AB" w:rsidRPr="00717FAD">
        <w:rPr>
          <w:rFonts w:ascii="Times New Roman" w:hAnsi="Times New Roman" w:cs="Times New Roman"/>
        </w:rPr>
        <w:t xml:space="preserve"> </w:t>
      </w:r>
      <w:r w:rsidR="007B6978" w:rsidRPr="00717FAD">
        <w:rPr>
          <w:rFonts w:ascii="Times New Roman" w:hAnsi="Times New Roman" w:cs="Times New Roman"/>
        </w:rPr>
        <w:t xml:space="preserve">in </w:t>
      </w:r>
      <w:r w:rsidR="00C472AB" w:rsidRPr="00717FAD">
        <w:rPr>
          <w:rFonts w:ascii="Times New Roman" w:hAnsi="Times New Roman" w:cs="Times New Roman"/>
        </w:rPr>
        <w:t>Czec</w:t>
      </w:r>
      <w:r w:rsidR="007B6978" w:rsidRPr="00717FAD">
        <w:rPr>
          <w:rFonts w:ascii="Times New Roman" w:hAnsi="Times New Roman" w:cs="Times New Roman"/>
        </w:rPr>
        <w:t xml:space="preserve">hoslovakia </w:t>
      </w:r>
      <w:r w:rsidR="001235D7" w:rsidRPr="00717FAD">
        <w:rPr>
          <w:rFonts w:ascii="Times New Roman" w:hAnsi="Times New Roman" w:cs="Times New Roman"/>
        </w:rPr>
        <w:t xml:space="preserve">just </w:t>
      </w:r>
      <w:r w:rsidR="007B6978" w:rsidRPr="00717FAD">
        <w:rPr>
          <w:rFonts w:ascii="Times New Roman" w:hAnsi="Times New Roman" w:cs="Times New Roman"/>
        </w:rPr>
        <w:t>before his own emigration</w:t>
      </w:r>
      <w:r w:rsidR="00C472AB" w:rsidRPr="00717FAD">
        <w:rPr>
          <w:rFonts w:ascii="Times New Roman" w:hAnsi="Times New Roman" w:cs="Times New Roman"/>
        </w:rPr>
        <w:t>,</w:t>
      </w:r>
      <w:r w:rsidR="00E46543" w:rsidRPr="00717FAD">
        <w:rPr>
          <w:rFonts w:ascii="Times New Roman" w:hAnsi="Times New Roman" w:cs="Times New Roman"/>
        </w:rPr>
        <w:t xml:space="preserve"> Kundera</w:t>
      </w:r>
      <w:r w:rsidR="00F24962" w:rsidRPr="00717FAD">
        <w:rPr>
          <w:rFonts w:ascii="Times New Roman" w:hAnsi="Times New Roman" w:cs="Times New Roman"/>
        </w:rPr>
        <w:t xml:space="preserve"> foreshadowed the exilic condition</w:t>
      </w:r>
      <w:r w:rsidR="007B6978" w:rsidRPr="00717FAD">
        <w:rPr>
          <w:rFonts w:ascii="Times New Roman" w:hAnsi="Times New Roman" w:cs="Times New Roman"/>
        </w:rPr>
        <w:t xml:space="preserve"> through the anticipation of a ch</w:t>
      </w:r>
      <w:r w:rsidR="00976BCA" w:rsidRPr="00717FAD">
        <w:rPr>
          <w:rFonts w:ascii="Times New Roman" w:hAnsi="Times New Roman" w:cs="Times New Roman"/>
        </w:rPr>
        <w:t>aracter’s departure abroad</w:t>
      </w:r>
      <w:r w:rsidR="007B6978" w:rsidRPr="00717FAD">
        <w:rPr>
          <w:rFonts w:ascii="Times New Roman" w:hAnsi="Times New Roman" w:cs="Times New Roman"/>
        </w:rPr>
        <w:t xml:space="preserve">. </w:t>
      </w:r>
      <w:r w:rsidR="00A916B8" w:rsidRPr="00717FAD">
        <w:rPr>
          <w:rFonts w:ascii="Times New Roman" w:hAnsi="Times New Roman" w:cs="Times New Roman"/>
        </w:rPr>
        <w:t>Jakub</w:t>
      </w:r>
      <w:r w:rsidR="00E65AF5" w:rsidRPr="00717FAD">
        <w:rPr>
          <w:rFonts w:ascii="Times New Roman" w:hAnsi="Times New Roman" w:cs="Times New Roman"/>
        </w:rPr>
        <w:t>,</w:t>
      </w:r>
      <w:r w:rsidR="0059250D" w:rsidRPr="00717FAD">
        <w:rPr>
          <w:rFonts w:ascii="Times New Roman" w:hAnsi="Times New Roman" w:cs="Times New Roman"/>
        </w:rPr>
        <w:t xml:space="preserve"> the future </w:t>
      </w:r>
      <w:r w:rsidR="00641A43" w:rsidRPr="00717FAD">
        <w:rPr>
          <w:rFonts w:ascii="Times New Roman" w:hAnsi="Times New Roman" w:cs="Times New Roman"/>
        </w:rPr>
        <w:t>émigré</w:t>
      </w:r>
      <w:r w:rsidR="00E65AF5" w:rsidRPr="00717FAD">
        <w:rPr>
          <w:rFonts w:ascii="Times New Roman" w:hAnsi="Times New Roman" w:cs="Times New Roman"/>
        </w:rPr>
        <w:t>,</w:t>
      </w:r>
      <w:r w:rsidR="003008BE" w:rsidRPr="00717FAD">
        <w:rPr>
          <w:rStyle w:val="FootnoteReference"/>
          <w:rFonts w:ascii="Times New Roman" w:hAnsi="Times New Roman" w:cs="Times New Roman"/>
        </w:rPr>
        <w:t xml:space="preserve"> </w:t>
      </w:r>
      <w:r w:rsidR="00A916B8" w:rsidRPr="00717FAD">
        <w:rPr>
          <w:rFonts w:ascii="Times New Roman" w:hAnsi="Times New Roman" w:cs="Times New Roman"/>
        </w:rPr>
        <w:t>becomes aware</w:t>
      </w:r>
      <w:r w:rsidR="0059250D" w:rsidRPr="00717FAD">
        <w:rPr>
          <w:rFonts w:ascii="Times New Roman" w:hAnsi="Times New Roman" w:cs="Times New Roman"/>
        </w:rPr>
        <w:t xml:space="preserve"> even before he crosses the border to the West </w:t>
      </w:r>
      <w:r w:rsidR="00A916B8" w:rsidRPr="00717FAD">
        <w:rPr>
          <w:rFonts w:ascii="Times New Roman" w:hAnsi="Times New Roman" w:cs="Times New Roman"/>
        </w:rPr>
        <w:t xml:space="preserve">that an escape from a country into which he was born by mistake or </w:t>
      </w:r>
      <w:r w:rsidR="00E65AF5" w:rsidRPr="00717FAD">
        <w:rPr>
          <w:rFonts w:ascii="Times New Roman" w:hAnsi="Times New Roman" w:cs="Times New Roman"/>
        </w:rPr>
        <w:t xml:space="preserve">by </w:t>
      </w:r>
      <w:r w:rsidR="00A916B8" w:rsidRPr="00717FAD">
        <w:rPr>
          <w:rFonts w:ascii="Times New Roman" w:hAnsi="Times New Roman" w:cs="Times New Roman"/>
        </w:rPr>
        <w:t>fate does not give him a sense of an expected relief. On the contrary, he</w:t>
      </w:r>
      <w:r w:rsidR="00B454D0" w:rsidRPr="00717FAD">
        <w:rPr>
          <w:rFonts w:ascii="Times New Roman" w:hAnsi="Times New Roman" w:cs="Times New Roman"/>
        </w:rPr>
        <w:t xml:space="preserve"> </w:t>
      </w:r>
      <w:r w:rsidR="00457C7B" w:rsidRPr="00717FAD">
        <w:rPr>
          <w:rFonts w:ascii="Times New Roman" w:hAnsi="Times New Roman" w:cs="Times New Roman"/>
        </w:rPr>
        <w:t>knows that</w:t>
      </w:r>
      <w:r w:rsidR="00976BCA" w:rsidRPr="00717FAD">
        <w:rPr>
          <w:rFonts w:ascii="Times New Roman" w:hAnsi="Times New Roman" w:cs="Times New Roman"/>
        </w:rPr>
        <w:t xml:space="preserve"> he will always be bound to his</w:t>
      </w:r>
      <w:r w:rsidR="00457C7B" w:rsidRPr="00717FAD">
        <w:rPr>
          <w:rFonts w:ascii="Times New Roman" w:hAnsi="Times New Roman" w:cs="Times New Roman"/>
        </w:rPr>
        <w:t xml:space="preserve"> </w:t>
      </w:r>
      <w:r w:rsidR="00976BCA" w:rsidRPr="00717FAD">
        <w:rPr>
          <w:rFonts w:ascii="Times New Roman" w:hAnsi="Times New Roman" w:cs="Times New Roman"/>
        </w:rPr>
        <w:t>home</w:t>
      </w:r>
      <w:r w:rsidR="00457C7B" w:rsidRPr="00717FAD">
        <w:rPr>
          <w:rFonts w:ascii="Times New Roman" w:hAnsi="Times New Roman" w:cs="Times New Roman"/>
        </w:rPr>
        <w:t>land forever</w:t>
      </w:r>
      <w:r w:rsidR="00A047F6" w:rsidRPr="00717FAD">
        <w:rPr>
          <w:rFonts w:ascii="Times New Roman" w:hAnsi="Times New Roman" w:cs="Times New Roman"/>
        </w:rPr>
        <w:t>, if only for</w:t>
      </w:r>
      <w:r w:rsidR="00976BCA" w:rsidRPr="00717FAD">
        <w:rPr>
          <w:rFonts w:ascii="Times New Roman" w:hAnsi="Times New Roman" w:cs="Times New Roman"/>
        </w:rPr>
        <w:t xml:space="preserve"> having been blind to</w:t>
      </w:r>
      <w:r w:rsidR="00A047F6" w:rsidRPr="00717FAD">
        <w:rPr>
          <w:rFonts w:ascii="Times New Roman" w:hAnsi="Times New Roman" w:cs="Times New Roman"/>
        </w:rPr>
        <w:t xml:space="preserve"> beauty around him</w:t>
      </w:r>
      <w:r w:rsidR="00976BCA" w:rsidRPr="00717FAD">
        <w:rPr>
          <w:rFonts w:ascii="Times New Roman" w:hAnsi="Times New Roman" w:cs="Times New Roman"/>
        </w:rPr>
        <w:t>, a beauty that had materialized in the form of a graceful woman on the day of his departure</w:t>
      </w:r>
      <w:r w:rsidR="00457C7B" w:rsidRPr="00717FAD">
        <w:rPr>
          <w:rFonts w:ascii="Times New Roman" w:hAnsi="Times New Roman" w:cs="Times New Roman"/>
        </w:rPr>
        <w:t>. A</w:t>
      </w:r>
      <w:r w:rsidR="00976BCA" w:rsidRPr="00717FAD">
        <w:rPr>
          <w:rFonts w:ascii="Times New Roman" w:hAnsi="Times New Roman" w:cs="Times New Roman"/>
        </w:rPr>
        <w:t xml:space="preserve"> few hours later, a</w:t>
      </w:r>
      <w:r w:rsidR="00457C7B" w:rsidRPr="00717FAD">
        <w:rPr>
          <w:rFonts w:ascii="Times New Roman" w:hAnsi="Times New Roman" w:cs="Times New Roman"/>
        </w:rPr>
        <w:t>s he ponders a young boy with enormously thick glasses</w:t>
      </w:r>
      <w:r w:rsidR="00150A8C" w:rsidRPr="00717FAD">
        <w:rPr>
          <w:rFonts w:ascii="Times New Roman" w:hAnsi="Times New Roman" w:cs="Times New Roman"/>
        </w:rPr>
        <w:t xml:space="preserve"> looking out of</w:t>
      </w:r>
      <w:r w:rsidR="00F71505" w:rsidRPr="00717FAD">
        <w:rPr>
          <w:rFonts w:ascii="Times New Roman" w:hAnsi="Times New Roman" w:cs="Times New Roman"/>
        </w:rPr>
        <w:t xml:space="preserve"> a window</w:t>
      </w:r>
      <w:r w:rsidR="00457C7B" w:rsidRPr="00717FAD">
        <w:rPr>
          <w:rFonts w:ascii="Times New Roman" w:hAnsi="Times New Roman" w:cs="Times New Roman"/>
        </w:rPr>
        <w:t xml:space="preserve">, the last image </w:t>
      </w:r>
      <w:r w:rsidR="00CA1983" w:rsidRPr="00717FAD">
        <w:rPr>
          <w:rFonts w:ascii="Times New Roman" w:hAnsi="Times New Roman" w:cs="Times New Roman"/>
        </w:rPr>
        <w:t>he has</w:t>
      </w:r>
      <w:r w:rsidR="00262705" w:rsidRPr="00717FAD">
        <w:rPr>
          <w:rFonts w:ascii="Times New Roman" w:hAnsi="Times New Roman" w:cs="Times New Roman"/>
        </w:rPr>
        <w:t xml:space="preserve"> of his country</w:t>
      </w:r>
      <w:r w:rsidR="00CA1983" w:rsidRPr="00717FAD">
        <w:rPr>
          <w:rFonts w:ascii="Times New Roman" w:hAnsi="Times New Roman" w:cs="Times New Roman"/>
        </w:rPr>
        <w:t xml:space="preserve"> </w:t>
      </w:r>
      <w:r w:rsidR="00CA1983" w:rsidRPr="00717FAD">
        <w:rPr>
          <w:rFonts w:ascii="Times New Roman" w:hAnsi="Times New Roman" w:cs="Times New Roman"/>
        </w:rPr>
        <w:lastRenderedPageBreak/>
        <w:t>before</w:t>
      </w:r>
      <w:r w:rsidR="00150A8C" w:rsidRPr="00717FAD">
        <w:rPr>
          <w:rFonts w:ascii="Times New Roman" w:hAnsi="Times New Roman" w:cs="Times New Roman"/>
        </w:rPr>
        <w:t xml:space="preserve"> crossing the border</w:t>
      </w:r>
      <w:r w:rsidR="00457C7B" w:rsidRPr="00717FAD">
        <w:rPr>
          <w:rFonts w:ascii="Times New Roman" w:hAnsi="Times New Roman" w:cs="Times New Roman"/>
        </w:rPr>
        <w:t xml:space="preserve">, </w:t>
      </w:r>
      <w:r w:rsidR="00EB4100" w:rsidRPr="00717FAD">
        <w:rPr>
          <w:rFonts w:ascii="Times New Roman" w:hAnsi="Times New Roman" w:cs="Times New Roman"/>
        </w:rPr>
        <w:t>his</w:t>
      </w:r>
      <w:r w:rsidR="00150A8C" w:rsidRPr="00717FAD">
        <w:rPr>
          <w:rFonts w:ascii="Times New Roman" w:hAnsi="Times New Roman" w:cs="Times New Roman"/>
        </w:rPr>
        <w:t xml:space="preserve"> own</w:t>
      </w:r>
      <w:r w:rsidR="00953579" w:rsidRPr="00717FAD">
        <w:rPr>
          <w:rFonts w:ascii="Times New Roman" w:hAnsi="Times New Roman" w:cs="Times New Roman"/>
        </w:rPr>
        <w:t xml:space="preserve"> </w:t>
      </w:r>
      <w:r w:rsidR="00DC5B7C">
        <w:rPr>
          <w:rFonts w:ascii="Times New Roman" w:hAnsi="Times New Roman" w:cs="Times New Roman"/>
        </w:rPr>
        <w:t>“</w:t>
      </w:r>
      <w:r w:rsidR="00AA57E9" w:rsidRPr="00717FAD">
        <w:rPr>
          <w:rFonts w:ascii="Times New Roman" w:hAnsi="Times New Roman" w:cs="Times New Roman"/>
        </w:rPr>
        <w:t>blindness</w:t>
      </w:r>
      <w:r w:rsidR="00DC5B7C" w:rsidRPr="00740188">
        <w:rPr>
          <w:rFonts w:ascii="Times New Roman" w:eastAsia="Times New Roman" w:hAnsi="Times New Roman" w:cs="Times New Roman"/>
          <w:bCs/>
          <w:caps/>
          <w:color w:val="333333"/>
          <w:spacing w:val="10"/>
        </w:rPr>
        <w:t>”</w:t>
      </w:r>
      <w:r w:rsidR="00AA57E9" w:rsidRPr="00717FAD">
        <w:rPr>
          <w:rFonts w:ascii="Times New Roman" w:hAnsi="Times New Roman" w:cs="Times New Roman"/>
        </w:rPr>
        <w:t xml:space="preserve"> and</w:t>
      </w:r>
      <w:r w:rsidR="00953579" w:rsidRPr="00717FAD">
        <w:rPr>
          <w:rFonts w:ascii="Times New Roman" w:hAnsi="Times New Roman" w:cs="Times New Roman"/>
        </w:rPr>
        <w:t xml:space="preserve"> lack of </w:t>
      </w:r>
      <w:r w:rsidR="00F71505" w:rsidRPr="00717FAD">
        <w:rPr>
          <w:rFonts w:ascii="Times New Roman" w:hAnsi="Times New Roman" w:cs="Times New Roman"/>
        </w:rPr>
        <w:t>perspi</w:t>
      </w:r>
      <w:r w:rsidR="00457C7B" w:rsidRPr="00717FAD">
        <w:rPr>
          <w:rFonts w:ascii="Times New Roman" w:hAnsi="Times New Roman" w:cs="Times New Roman"/>
        </w:rPr>
        <w:t>cacity</w:t>
      </w:r>
      <w:r w:rsidR="00262705" w:rsidRPr="00717FAD">
        <w:rPr>
          <w:rFonts w:ascii="Times New Roman" w:hAnsi="Times New Roman" w:cs="Times New Roman"/>
        </w:rPr>
        <w:t xml:space="preserve"> (unaware of</w:t>
      </w:r>
      <w:r w:rsidR="00150A8C" w:rsidRPr="00717FAD">
        <w:rPr>
          <w:rFonts w:ascii="Times New Roman" w:hAnsi="Times New Roman" w:cs="Times New Roman"/>
        </w:rPr>
        <w:t xml:space="preserve"> the crime he had committed)</w:t>
      </w:r>
      <w:r w:rsidR="00F71505" w:rsidRPr="00717FAD">
        <w:rPr>
          <w:rFonts w:ascii="Times New Roman" w:hAnsi="Times New Roman" w:cs="Times New Roman"/>
        </w:rPr>
        <w:t xml:space="preserve"> </w:t>
      </w:r>
      <w:r w:rsidR="00262705" w:rsidRPr="00717FAD">
        <w:rPr>
          <w:rFonts w:ascii="Times New Roman" w:hAnsi="Times New Roman" w:cs="Times New Roman"/>
        </w:rPr>
        <w:t>come to focus,</w:t>
      </w:r>
      <w:r w:rsidR="00457C7B" w:rsidRPr="00717FAD">
        <w:rPr>
          <w:rFonts w:ascii="Times New Roman" w:hAnsi="Times New Roman" w:cs="Times New Roman"/>
        </w:rPr>
        <w:t xml:space="preserve"> </w:t>
      </w:r>
      <w:r w:rsidR="00262705" w:rsidRPr="00717FAD">
        <w:rPr>
          <w:rFonts w:ascii="Times New Roman" w:hAnsi="Times New Roman" w:cs="Times New Roman"/>
        </w:rPr>
        <w:t>underscoring</w:t>
      </w:r>
      <w:r w:rsidR="00953579" w:rsidRPr="00717FAD">
        <w:rPr>
          <w:rFonts w:ascii="Times New Roman" w:hAnsi="Times New Roman" w:cs="Times New Roman"/>
        </w:rPr>
        <w:t xml:space="preserve"> the difficult journey ahead.</w:t>
      </w:r>
      <w:r w:rsidR="00F71505" w:rsidRPr="00717FAD">
        <w:rPr>
          <w:rFonts w:ascii="Times New Roman" w:hAnsi="Times New Roman" w:cs="Times New Roman"/>
        </w:rPr>
        <w:t xml:space="preserve"> </w:t>
      </w:r>
    </w:p>
    <w:p w14:paraId="627F287F" w14:textId="3B935DE1" w:rsidR="00A047F6" w:rsidRPr="00717FAD" w:rsidRDefault="00A047F6" w:rsidP="00457C7B">
      <w:pPr>
        <w:spacing w:line="480" w:lineRule="auto"/>
        <w:rPr>
          <w:rFonts w:ascii="Times New Roman" w:hAnsi="Times New Roman" w:cs="Times New Roman"/>
        </w:rPr>
      </w:pPr>
      <w:r w:rsidRPr="00717FAD">
        <w:rPr>
          <w:rFonts w:ascii="Times New Roman" w:hAnsi="Times New Roman" w:cs="Times New Roman"/>
        </w:rPr>
        <w:tab/>
        <w:t xml:space="preserve">Meanwhile, </w:t>
      </w:r>
      <w:r w:rsidR="00753B37" w:rsidRPr="00717FAD">
        <w:rPr>
          <w:rFonts w:ascii="Times New Roman" w:hAnsi="Times New Roman" w:cs="Times New Roman"/>
        </w:rPr>
        <w:t xml:space="preserve">for </w:t>
      </w:r>
      <w:r w:rsidR="004137E2" w:rsidRPr="00717FAD">
        <w:rPr>
          <w:rFonts w:ascii="Times New Roman" w:hAnsi="Times New Roman" w:cs="Times New Roman"/>
        </w:rPr>
        <w:t>Tamina, the tragic</w:t>
      </w:r>
      <w:r w:rsidR="00641A43" w:rsidRPr="00717FAD">
        <w:rPr>
          <w:rFonts w:ascii="Times New Roman" w:hAnsi="Times New Roman" w:cs="Times New Roman"/>
        </w:rPr>
        <w:t xml:space="preserve"> émigré</w:t>
      </w:r>
      <w:r w:rsidR="004137E2" w:rsidRPr="00717FAD">
        <w:rPr>
          <w:rFonts w:ascii="Times New Roman" w:hAnsi="Times New Roman" w:cs="Times New Roman"/>
        </w:rPr>
        <w:t xml:space="preserve"> in</w:t>
      </w:r>
      <w:r w:rsidRPr="00717FAD">
        <w:rPr>
          <w:rFonts w:ascii="Times New Roman" w:hAnsi="Times New Roman" w:cs="Times New Roman"/>
        </w:rPr>
        <w:t xml:space="preserve"> </w:t>
      </w:r>
      <w:r w:rsidRPr="00717FAD">
        <w:rPr>
          <w:rFonts w:ascii="Times New Roman" w:hAnsi="Times New Roman" w:cs="Times New Roman"/>
          <w:i/>
        </w:rPr>
        <w:t>The Book of Laughter and Forgetting</w:t>
      </w:r>
      <w:r w:rsidRPr="00717FAD">
        <w:rPr>
          <w:rFonts w:ascii="Times New Roman" w:hAnsi="Times New Roman" w:cs="Times New Roman"/>
        </w:rPr>
        <w:t xml:space="preserve">, Kundera’s first novel written in France, </w:t>
      </w:r>
      <w:r w:rsidR="00753B37" w:rsidRPr="00717FAD">
        <w:rPr>
          <w:rFonts w:ascii="Times New Roman" w:hAnsi="Times New Roman" w:cs="Times New Roman"/>
        </w:rPr>
        <w:t>th</w:t>
      </w:r>
      <w:r w:rsidR="000B7567" w:rsidRPr="00717FAD">
        <w:rPr>
          <w:rFonts w:ascii="Times New Roman" w:hAnsi="Times New Roman" w:cs="Times New Roman"/>
        </w:rPr>
        <w:t>e realization that she is insepa</w:t>
      </w:r>
      <w:r w:rsidR="00753B37" w:rsidRPr="00717FAD">
        <w:rPr>
          <w:rFonts w:ascii="Times New Roman" w:hAnsi="Times New Roman" w:cs="Times New Roman"/>
        </w:rPr>
        <w:t>rably connec</w:t>
      </w:r>
      <w:r w:rsidR="004137E2" w:rsidRPr="00717FAD">
        <w:rPr>
          <w:rFonts w:ascii="Times New Roman" w:hAnsi="Times New Roman" w:cs="Times New Roman"/>
        </w:rPr>
        <w:t>ted to her past comes late, not until she find</w:t>
      </w:r>
      <w:r w:rsidR="008D288A" w:rsidRPr="00717FAD">
        <w:rPr>
          <w:rFonts w:ascii="Times New Roman" w:hAnsi="Times New Roman" w:cs="Times New Roman"/>
        </w:rPr>
        <w:t>s</w:t>
      </w:r>
      <w:r w:rsidR="004137E2" w:rsidRPr="00717FAD">
        <w:rPr>
          <w:rFonts w:ascii="Times New Roman" w:hAnsi="Times New Roman" w:cs="Times New Roman"/>
        </w:rPr>
        <w:t xml:space="preserve"> herself alone in exile</w:t>
      </w:r>
      <w:r w:rsidRPr="00717FAD">
        <w:rPr>
          <w:rFonts w:ascii="Times New Roman" w:hAnsi="Times New Roman" w:cs="Times New Roman"/>
        </w:rPr>
        <w:t>.</w:t>
      </w:r>
      <w:r w:rsidR="004137E2" w:rsidRPr="00717FAD">
        <w:rPr>
          <w:rFonts w:ascii="Times New Roman" w:hAnsi="Times New Roman" w:cs="Times New Roman"/>
        </w:rPr>
        <w:t xml:space="preserve"> She desperately tries to </w:t>
      </w:r>
      <w:r w:rsidR="00AA748F" w:rsidRPr="00717FAD">
        <w:rPr>
          <w:rFonts w:ascii="Times New Roman" w:hAnsi="Times New Roman" w:cs="Times New Roman"/>
        </w:rPr>
        <w:t>make</w:t>
      </w:r>
      <w:r w:rsidR="00090576" w:rsidRPr="00717FAD">
        <w:rPr>
          <w:rFonts w:ascii="Times New Roman" w:hAnsi="Times New Roman" w:cs="Times New Roman"/>
        </w:rPr>
        <w:t xml:space="preserve"> a link to her past life by recalling the minute details of her husband’s appearance and</w:t>
      </w:r>
      <w:r w:rsidR="00AA748F" w:rsidRPr="00717FAD">
        <w:rPr>
          <w:rFonts w:ascii="Times New Roman" w:hAnsi="Times New Roman" w:cs="Times New Roman"/>
        </w:rPr>
        <w:t xml:space="preserve"> by recreating</w:t>
      </w:r>
      <w:r w:rsidR="00090576" w:rsidRPr="00717FAD">
        <w:rPr>
          <w:rFonts w:ascii="Times New Roman" w:hAnsi="Times New Roman" w:cs="Times New Roman"/>
        </w:rPr>
        <w:t xml:space="preserve"> their time spent together. Without the help of her di</w:t>
      </w:r>
      <w:r w:rsidR="00AA748F" w:rsidRPr="00717FAD">
        <w:rPr>
          <w:rFonts w:ascii="Times New Roman" w:hAnsi="Times New Roman" w:cs="Times New Roman"/>
        </w:rPr>
        <w:t>aries, which were left</w:t>
      </w:r>
      <w:r w:rsidR="00090576" w:rsidRPr="00717FAD">
        <w:rPr>
          <w:rFonts w:ascii="Times New Roman" w:hAnsi="Times New Roman" w:cs="Times New Roman"/>
        </w:rPr>
        <w:t xml:space="preserve"> in a desk drawer in Cz</w:t>
      </w:r>
      <w:r w:rsidR="000B7567" w:rsidRPr="00717FAD">
        <w:rPr>
          <w:rFonts w:ascii="Times New Roman" w:hAnsi="Times New Roman" w:cs="Times New Roman"/>
        </w:rPr>
        <w:t>echoslovakia, she eventually lo</w:t>
      </w:r>
      <w:r w:rsidR="00090576" w:rsidRPr="00717FAD">
        <w:rPr>
          <w:rFonts w:ascii="Times New Roman" w:hAnsi="Times New Roman" w:cs="Times New Roman"/>
        </w:rPr>
        <w:t>ses this</w:t>
      </w:r>
      <w:r w:rsidR="00AA748F" w:rsidRPr="00717FAD">
        <w:rPr>
          <w:rFonts w:ascii="Times New Roman" w:hAnsi="Times New Roman" w:cs="Times New Roman"/>
        </w:rPr>
        <w:t xml:space="preserve"> overly cherished</w:t>
      </w:r>
      <w:r w:rsidR="00090576" w:rsidRPr="00717FAD">
        <w:rPr>
          <w:rFonts w:ascii="Times New Roman" w:hAnsi="Times New Roman" w:cs="Times New Roman"/>
        </w:rPr>
        <w:t xml:space="preserve"> past and with it the desire to speak.</w:t>
      </w:r>
      <w:r w:rsidR="00DC5B7C">
        <w:rPr>
          <w:rFonts w:ascii="Times New Roman" w:hAnsi="Times New Roman" w:cs="Times New Roman"/>
        </w:rPr>
        <w:t xml:space="preserve"> Tamina</w:t>
      </w:r>
      <w:r w:rsidR="00DC5B7C" w:rsidRPr="00717FAD">
        <w:rPr>
          <w:rFonts w:ascii="Times New Roman" w:hAnsi="Times New Roman" w:cs="Times New Roman"/>
        </w:rPr>
        <w:t>’</w:t>
      </w:r>
      <w:r w:rsidR="003330C6" w:rsidRPr="00717FAD">
        <w:rPr>
          <w:rFonts w:ascii="Times New Roman" w:hAnsi="Times New Roman" w:cs="Times New Roman"/>
        </w:rPr>
        <w:t>s present tense,</w:t>
      </w:r>
      <w:r w:rsidR="008F09E1" w:rsidRPr="00717FAD">
        <w:rPr>
          <w:rFonts w:ascii="Times New Roman" w:hAnsi="Times New Roman" w:cs="Times New Roman"/>
        </w:rPr>
        <w:t xml:space="preserve"> deprived of understanding by the adopted countrymen, </w:t>
      </w:r>
      <w:r w:rsidR="001E718E" w:rsidRPr="00717FAD">
        <w:rPr>
          <w:rFonts w:ascii="Times New Roman" w:hAnsi="Times New Roman" w:cs="Times New Roman"/>
        </w:rPr>
        <w:t>make</w:t>
      </w:r>
      <w:r w:rsidR="003330C6" w:rsidRPr="00717FAD">
        <w:rPr>
          <w:rFonts w:ascii="Times New Roman" w:hAnsi="Times New Roman" w:cs="Times New Roman"/>
        </w:rPr>
        <w:t>s her</w:t>
      </w:r>
      <w:r w:rsidR="001E718E" w:rsidRPr="00717FAD">
        <w:rPr>
          <w:rFonts w:ascii="Times New Roman" w:hAnsi="Times New Roman" w:cs="Times New Roman"/>
        </w:rPr>
        <w:t xml:space="preserve"> feel like a double-exile</w:t>
      </w:r>
      <w:r w:rsidR="003330C6" w:rsidRPr="00717FAD">
        <w:rPr>
          <w:rFonts w:ascii="Times New Roman" w:hAnsi="Times New Roman" w:cs="Times New Roman"/>
        </w:rPr>
        <w:t>. T</w:t>
      </w:r>
      <w:r w:rsidR="001E718E" w:rsidRPr="00717FAD">
        <w:rPr>
          <w:rFonts w:ascii="Times New Roman" w:hAnsi="Times New Roman" w:cs="Times New Roman"/>
        </w:rPr>
        <w:t>he narrator pictures her as a small patch of grass with a circular wall growing up around her, an image that i</w:t>
      </w:r>
      <w:r w:rsidR="000D21DC" w:rsidRPr="00717FAD">
        <w:rPr>
          <w:rFonts w:ascii="Times New Roman" w:hAnsi="Times New Roman" w:cs="Times New Roman"/>
        </w:rPr>
        <w:t>s</w:t>
      </w:r>
      <w:r w:rsidR="001E718E" w:rsidRPr="00717FAD">
        <w:rPr>
          <w:rFonts w:ascii="Times New Roman" w:hAnsi="Times New Roman" w:cs="Times New Roman"/>
        </w:rPr>
        <w:t xml:space="preserve"> chilling and forewarning. </w:t>
      </w:r>
    </w:p>
    <w:p w14:paraId="5A58B755" w14:textId="269D1E19" w:rsidR="00993C13" w:rsidRPr="00717FAD" w:rsidRDefault="001E718E" w:rsidP="00457C7B">
      <w:pPr>
        <w:spacing w:line="480" w:lineRule="auto"/>
        <w:rPr>
          <w:rFonts w:ascii="Times New Roman" w:hAnsi="Times New Roman" w:cs="Times New Roman"/>
        </w:rPr>
      </w:pPr>
      <w:r w:rsidRPr="00717FAD">
        <w:rPr>
          <w:rFonts w:ascii="Times New Roman" w:hAnsi="Times New Roman" w:cs="Times New Roman"/>
        </w:rPr>
        <w:tab/>
        <w:t>Indeed,</w:t>
      </w:r>
      <w:r w:rsidR="000D21DC" w:rsidRPr="00717FAD">
        <w:rPr>
          <w:rFonts w:ascii="Times New Roman" w:hAnsi="Times New Roman" w:cs="Times New Roman"/>
        </w:rPr>
        <w:t xml:space="preserve"> five years later</w:t>
      </w:r>
      <w:r w:rsidRPr="00717FAD">
        <w:rPr>
          <w:rFonts w:ascii="Times New Roman" w:hAnsi="Times New Roman" w:cs="Times New Roman"/>
        </w:rPr>
        <w:t xml:space="preserve"> this forewarning </w:t>
      </w:r>
      <w:r w:rsidR="00D16A8E" w:rsidRPr="00717FAD">
        <w:rPr>
          <w:rFonts w:ascii="Times New Roman" w:hAnsi="Times New Roman" w:cs="Times New Roman"/>
        </w:rPr>
        <w:t>i</w:t>
      </w:r>
      <w:r w:rsidRPr="00717FAD">
        <w:rPr>
          <w:rFonts w:ascii="Times New Roman" w:hAnsi="Times New Roman" w:cs="Times New Roman"/>
        </w:rPr>
        <w:t>s heeded</w:t>
      </w:r>
      <w:r w:rsidR="00337CDF" w:rsidRPr="00717FAD">
        <w:rPr>
          <w:rFonts w:ascii="Times New Roman" w:hAnsi="Times New Roman" w:cs="Times New Roman"/>
        </w:rPr>
        <w:t xml:space="preserve"> by the </w:t>
      </w:r>
      <w:r w:rsidR="00641A43" w:rsidRPr="00717FAD">
        <w:rPr>
          <w:rFonts w:ascii="Times New Roman" w:hAnsi="Times New Roman" w:cs="Times New Roman"/>
        </w:rPr>
        <w:t>émigré</w:t>
      </w:r>
      <w:r w:rsidR="000D21DC" w:rsidRPr="00717FAD">
        <w:rPr>
          <w:rFonts w:ascii="Times New Roman" w:hAnsi="Times New Roman" w:cs="Times New Roman"/>
        </w:rPr>
        <w:t xml:space="preserve"> Sabina</w:t>
      </w:r>
      <w:r w:rsidR="00D16A8E" w:rsidRPr="00717FAD">
        <w:rPr>
          <w:rFonts w:ascii="Times New Roman" w:hAnsi="Times New Roman" w:cs="Times New Roman"/>
        </w:rPr>
        <w:t>,</w:t>
      </w:r>
      <w:r w:rsidR="000D21DC" w:rsidRPr="00717FAD">
        <w:rPr>
          <w:rFonts w:ascii="Times New Roman" w:hAnsi="Times New Roman" w:cs="Times New Roman"/>
        </w:rPr>
        <w:t xml:space="preserve"> the artist from </w:t>
      </w:r>
      <w:r w:rsidR="000D21DC" w:rsidRPr="00717FAD">
        <w:rPr>
          <w:rFonts w:ascii="Times New Roman" w:hAnsi="Times New Roman" w:cs="Times New Roman"/>
          <w:i/>
        </w:rPr>
        <w:t>The Unbearable Lightness of Being</w:t>
      </w:r>
      <w:r w:rsidR="000D21DC" w:rsidRPr="00717FAD">
        <w:rPr>
          <w:rFonts w:ascii="Times New Roman" w:hAnsi="Times New Roman" w:cs="Times New Roman"/>
        </w:rPr>
        <w:t xml:space="preserve">. </w:t>
      </w:r>
      <w:r w:rsidR="003330C6" w:rsidRPr="00717FAD">
        <w:rPr>
          <w:rFonts w:ascii="Times New Roman" w:hAnsi="Times New Roman" w:cs="Times New Roman"/>
        </w:rPr>
        <w:t>Sabina no longer yearns for</w:t>
      </w:r>
      <w:r w:rsidR="00D67C9B" w:rsidRPr="00717FAD">
        <w:rPr>
          <w:rFonts w:ascii="Times New Roman" w:hAnsi="Times New Roman" w:cs="Times New Roman"/>
        </w:rPr>
        <w:t xml:space="preserve"> a bridge between her adopted</w:t>
      </w:r>
      <w:r w:rsidR="00B0492E" w:rsidRPr="00717FAD">
        <w:rPr>
          <w:rFonts w:ascii="Times New Roman" w:hAnsi="Times New Roman" w:cs="Times New Roman"/>
        </w:rPr>
        <w:t xml:space="preserve"> country</w:t>
      </w:r>
      <w:r w:rsidR="00D67C9B" w:rsidRPr="00717FAD">
        <w:rPr>
          <w:rFonts w:ascii="Times New Roman" w:hAnsi="Times New Roman" w:cs="Times New Roman"/>
        </w:rPr>
        <w:t xml:space="preserve"> and former homeland</w:t>
      </w:r>
      <w:r w:rsidR="00D16A8E" w:rsidRPr="00717FAD">
        <w:rPr>
          <w:rFonts w:ascii="Times New Roman" w:hAnsi="Times New Roman" w:cs="Times New Roman"/>
        </w:rPr>
        <w:t>. Her present</w:t>
      </w:r>
      <w:r w:rsidR="004F7A28" w:rsidRPr="00717FAD">
        <w:rPr>
          <w:rFonts w:ascii="Times New Roman" w:hAnsi="Times New Roman" w:cs="Times New Roman"/>
        </w:rPr>
        <w:t xml:space="preserve"> tense in the West</w:t>
      </w:r>
      <w:r w:rsidR="00D16A8E" w:rsidRPr="00717FAD">
        <w:rPr>
          <w:rFonts w:ascii="Times New Roman" w:hAnsi="Times New Roman" w:cs="Times New Roman"/>
        </w:rPr>
        <w:t xml:space="preserve"> is meaningful on</w:t>
      </w:r>
      <w:r w:rsidR="001235D7" w:rsidRPr="00717FAD">
        <w:rPr>
          <w:rFonts w:ascii="Times New Roman" w:hAnsi="Times New Roman" w:cs="Times New Roman"/>
        </w:rPr>
        <w:t xml:space="preserve"> its own. It provides</w:t>
      </w:r>
      <w:r w:rsidR="00D67C9B" w:rsidRPr="00717FAD">
        <w:rPr>
          <w:rFonts w:ascii="Times New Roman" w:hAnsi="Times New Roman" w:cs="Times New Roman"/>
        </w:rPr>
        <w:t xml:space="preserve"> her with </w:t>
      </w:r>
      <w:r w:rsidR="00337CDF" w:rsidRPr="00717FAD">
        <w:rPr>
          <w:rFonts w:ascii="Times New Roman" w:hAnsi="Times New Roman" w:cs="Times New Roman"/>
        </w:rPr>
        <w:t xml:space="preserve">the </w:t>
      </w:r>
      <w:r w:rsidR="00D67C9B" w:rsidRPr="00717FAD">
        <w:rPr>
          <w:rFonts w:ascii="Times New Roman" w:hAnsi="Times New Roman" w:cs="Times New Roman"/>
        </w:rPr>
        <w:t>freedom to</w:t>
      </w:r>
      <w:r w:rsidR="00B0492E" w:rsidRPr="00717FAD">
        <w:rPr>
          <w:rFonts w:ascii="Times New Roman" w:hAnsi="Times New Roman" w:cs="Times New Roman"/>
        </w:rPr>
        <w:t xml:space="preserve"> paint in</w:t>
      </w:r>
      <w:r w:rsidR="004B26A0" w:rsidRPr="00717FAD">
        <w:rPr>
          <w:rFonts w:ascii="Times New Roman" w:hAnsi="Times New Roman" w:cs="Times New Roman"/>
        </w:rPr>
        <w:t xml:space="preserve"> any style she cho</w:t>
      </w:r>
      <w:r w:rsidR="00D55522" w:rsidRPr="00717FAD">
        <w:rPr>
          <w:rFonts w:ascii="Times New Roman" w:hAnsi="Times New Roman" w:cs="Times New Roman"/>
        </w:rPr>
        <w:t>o</w:t>
      </w:r>
      <w:r w:rsidR="004B26A0" w:rsidRPr="00717FAD">
        <w:rPr>
          <w:rFonts w:ascii="Times New Roman" w:hAnsi="Times New Roman" w:cs="Times New Roman"/>
        </w:rPr>
        <w:t>ses, lifting her from the</w:t>
      </w:r>
      <w:r w:rsidR="00D55522" w:rsidRPr="00717FAD">
        <w:rPr>
          <w:rFonts w:ascii="Times New Roman" w:hAnsi="Times New Roman" w:cs="Times New Roman"/>
        </w:rPr>
        <w:t xml:space="preserve"> restri</w:t>
      </w:r>
      <w:r w:rsidR="00E15ADF" w:rsidRPr="00717FAD">
        <w:rPr>
          <w:rFonts w:ascii="Times New Roman" w:hAnsi="Times New Roman" w:cs="Times New Roman"/>
        </w:rPr>
        <w:t>ctive</w:t>
      </w:r>
      <w:r w:rsidR="004B26A0" w:rsidRPr="00717FAD">
        <w:rPr>
          <w:rFonts w:ascii="Times New Roman" w:hAnsi="Times New Roman" w:cs="Times New Roman"/>
        </w:rPr>
        <w:t xml:space="preserve"> bonds of</w:t>
      </w:r>
      <w:r w:rsidR="00337CDF" w:rsidRPr="00717FAD">
        <w:rPr>
          <w:rFonts w:ascii="Times New Roman" w:hAnsi="Times New Roman" w:cs="Times New Roman"/>
        </w:rPr>
        <w:t xml:space="preserve"> socialist realism</w:t>
      </w:r>
      <w:r w:rsidR="004F7A28" w:rsidRPr="00717FAD">
        <w:rPr>
          <w:rFonts w:ascii="Times New Roman" w:hAnsi="Times New Roman" w:cs="Times New Roman"/>
        </w:rPr>
        <w:t xml:space="preserve"> that she had to endure in Czechoslovakia</w:t>
      </w:r>
      <w:r w:rsidR="00337CDF" w:rsidRPr="00717FAD">
        <w:rPr>
          <w:rFonts w:ascii="Times New Roman" w:hAnsi="Times New Roman" w:cs="Times New Roman"/>
        </w:rPr>
        <w:t xml:space="preserve">. </w:t>
      </w:r>
      <w:r w:rsidR="004B26A0" w:rsidRPr="00717FAD">
        <w:rPr>
          <w:rFonts w:ascii="Times New Roman" w:hAnsi="Times New Roman" w:cs="Times New Roman"/>
        </w:rPr>
        <w:t>Surely Sabina’s artistic succe</w:t>
      </w:r>
      <w:r w:rsidR="004F7A28" w:rsidRPr="00717FAD">
        <w:rPr>
          <w:rFonts w:ascii="Times New Roman" w:hAnsi="Times New Roman" w:cs="Times New Roman"/>
        </w:rPr>
        <w:t>ss and ability to</w:t>
      </w:r>
      <w:r w:rsidR="001235D7" w:rsidRPr="00717FAD">
        <w:rPr>
          <w:rFonts w:ascii="Times New Roman" w:hAnsi="Times New Roman" w:cs="Times New Roman"/>
        </w:rPr>
        <w:t xml:space="preserve"> quickly</w:t>
      </w:r>
      <w:r w:rsidR="004F7A28" w:rsidRPr="00717FAD">
        <w:rPr>
          <w:rFonts w:ascii="Times New Roman" w:hAnsi="Times New Roman" w:cs="Times New Roman"/>
        </w:rPr>
        <w:t xml:space="preserve"> adapt to a new culture</w:t>
      </w:r>
      <w:r w:rsidR="00621212" w:rsidRPr="00717FAD">
        <w:rPr>
          <w:rFonts w:ascii="Times New Roman" w:hAnsi="Times New Roman" w:cs="Times New Roman"/>
        </w:rPr>
        <w:t xml:space="preserve">, reflects Kundera’s own </w:t>
      </w:r>
      <w:r w:rsidR="00D421A5" w:rsidRPr="00717FAD">
        <w:rPr>
          <w:rFonts w:ascii="Times New Roman" w:hAnsi="Times New Roman" w:cs="Times New Roman"/>
        </w:rPr>
        <w:t>position in emigration - h</w:t>
      </w:r>
      <w:r w:rsidR="00621212" w:rsidRPr="00717FAD">
        <w:rPr>
          <w:rFonts w:ascii="Times New Roman" w:hAnsi="Times New Roman" w:cs="Times New Roman"/>
        </w:rPr>
        <w:t xml:space="preserve">is </w:t>
      </w:r>
      <w:r w:rsidR="004D1B87" w:rsidRPr="00717FAD">
        <w:rPr>
          <w:rFonts w:ascii="Times New Roman" w:hAnsi="Times New Roman" w:cs="Times New Roman"/>
        </w:rPr>
        <w:t xml:space="preserve">rapid </w:t>
      </w:r>
      <w:r w:rsidR="004F7A28" w:rsidRPr="00717FAD">
        <w:rPr>
          <w:rFonts w:ascii="Times New Roman" w:hAnsi="Times New Roman" w:cs="Times New Roman"/>
        </w:rPr>
        <w:t>rise to fame</w:t>
      </w:r>
      <w:r w:rsidR="004D1B87" w:rsidRPr="00717FAD">
        <w:rPr>
          <w:rFonts w:ascii="Times New Roman" w:hAnsi="Times New Roman" w:cs="Times New Roman"/>
        </w:rPr>
        <w:t xml:space="preserve"> as a</w:t>
      </w:r>
      <w:r w:rsidR="00621212" w:rsidRPr="00717FAD">
        <w:rPr>
          <w:rFonts w:ascii="Times New Roman" w:hAnsi="Times New Roman" w:cs="Times New Roman"/>
        </w:rPr>
        <w:t xml:space="preserve"> prose writer and intellectua</w:t>
      </w:r>
      <w:r w:rsidR="004D1B87" w:rsidRPr="00717FAD">
        <w:rPr>
          <w:rFonts w:ascii="Times New Roman" w:hAnsi="Times New Roman" w:cs="Times New Roman"/>
        </w:rPr>
        <w:t>l</w:t>
      </w:r>
      <w:r w:rsidR="00D421A5" w:rsidRPr="00717FAD">
        <w:rPr>
          <w:rFonts w:ascii="Times New Roman" w:hAnsi="Times New Roman" w:cs="Times New Roman"/>
        </w:rPr>
        <w:t>.</w:t>
      </w:r>
      <w:r w:rsidR="004F7A28" w:rsidRPr="00717FAD">
        <w:rPr>
          <w:rFonts w:ascii="Times New Roman" w:hAnsi="Times New Roman" w:cs="Times New Roman"/>
        </w:rPr>
        <w:t xml:space="preserve"> </w:t>
      </w:r>
    </w:p>
    <w:p w14:paraId="3BC74870" w14:textId="65A81BCC" w:rsidR="0087393D" w:rsidRPr="00717FAD" w:rsidRDefault="00363DE3" w:rsidP="00993C13">
      <w:pPr>
        <w:spacing w:line="480" w:lineRule="auto"/>
        <w:ind w:firstLine="720"/>
        <w:rPr>
          <w:rFonts w:ascii="Times New Roman" w:hAnsi="Times New Roman" w:cs="Times New Roman"/>
        </w:rPr>
      </w:pPr>
      <w:r w:rsidRPr="00717FAD">
        <w:rPr>
          <w:rFonts w:ascii="Times New Roman" w:hAnsi="Times New Roman" w:cs="Times New Roman"/>
          <w:i/>
        </w:rPr>
        <w:t>The Unbearable Lightness of Being</w:t>
      </w:r>
      <w:r w:rsidR="00B3661D" w:rsidRPr="00717FAD">
        <w:rPr>
          <w:rFonts w:ascii="Times New Roman" w:hAnsi="Times New Roman" w:cs="Times New Roman"/>
          <w:i/>
        </w:rPr>
        <w:t xml:space="preserve"> </w:t>
      </w:r>
      <w:r w:rsidR="00B3661D" w:rsidRPr="00717FAD">
        <w:rPr>
          <w:rFonts w:ascii="Times New Roman" w:hAnsi="Times New Roman" w:cs="Times New Roman"/>
        </w:rPr>
        <w:t>could have been</w:t>
      </w:r>
      <w:r w:rsidRPr="00717FAD">
        <w:rPr>
          <w:rFonts w:ascii="Times New Roman" w:hAnsi="Times New Roman" w:cs="Times New Roman"/>
        </w:rPr>
        <w:t xml:space="preserve"> Kundera’s last novel </w:t>
      </w:r>
      <w:r w:rsidR="004D1B87" w:rsidRPr="00717FAD">
        <w:rPr>
          <w:rFonts w:ascii="Times New Roman" w:hAnsi="Times New Roman" w:cs="Times New Roman"/>
        </w:rPr>
        <w:t xml:space="preserve">dealing with exile </w:t>
      </w:r>
      <w:r w:rsidRPr="00717FAD">
        <w:rPr>
          <w:rFonts w:ascii="Times New Roman" w:hAnsi="Times New Roman" w:cs="Times New Roman"/>
        </w:rPr>
        <w:t xml:space="preserve">had </w:t>
      </w:r>
      <w:r w:rsidR="004D1B87" w:rsidRPr="00717FAD">
        <w:rPr>
          <w:rFonts w:ascii="Times New Roman" w:hAnsi="Times New Roman" w:cs="Times New Roman"/>
        </w:rPr>
        <w:t>history not intervened</w:t>
      </w:r>
      <w:r w:rsidR="00D55522" w:rsidRPr="00717FAD">
        <w:rPr>
          <w:rFonts w:ascii="Times New Roman" w:hAnsi="Times New Roman" w:cs="Times New Roman"/>
        </w:rPr>
        <w:t xml:space="preserve">. </w:t>
      </w:r>
      <w:r w:rsidR="003222BF" w:rsidRPr="00717FAD">
        <w:rPr>
          <w:rFonts w:ascii="Times New Roman" w:hAnsi="Times New Roman" w:cs="Times New Roman"/>
        </w:rPr>
        <w:t>The collapse</w:t>
      </w:r>
      <w:r w:rsidR="00CB471E" w:rsidRPr="00717FAD">
        <w:rPr>
          <w:rFonts w:ascii="Times New Roman" w:hAnsi="Times New Roman" w:cs="Times New Roman"/>
        </w:rPr>
        <w:t xml:space="preserve"> of communism</w:t>
      </w:r>
      <w:r w:rsidR="00412045" w:rsidRPr="00717FAD">
        <w:rPr>
          <w:rFonts w:ascii="Times New Roman" w:hAnsi="Times New Roman" w:cs="Times New Roman"/>
        </w:rPr>
        <w:t xml:space="preserve"> in Czechoslovakia</w:t>
      </w:r>
      <w:r w:rsidR="00D55522" w:rsidRPr="00717FAD">
        <w:rPr>
          <w:rFonts w:ascii="Times New Roman" w:hAnsi="Times New Roman" w:cs="Times New Roman"/>
        </w:rPr>
        <w:t xml:space="preserve"> </w:t>
      </w:r>
      <w:r w:rsidR="003222BF" w:rsidRPr="00717FAD">
        <w:rPr>
          <w:rFonts w:ascii="Times New Roman" w:hAnsi="Times New Roman" w:cs="Times New Roman"/>
        </w:rPr>
        <w:t>and other E</w:t>
      </w:r>
      <w:r w:rsidR="003330C6" w:rsidRPr="00717FAD">
        <w:rPr>
          <w:rFonts w:ascii="Times New Roman" w:hAnsi="Times New Roman" w:cs="Times New Roman"/>
        </w:rPr>
        <w:t>ast European countries</w:t>
      </w:r>
      <w:r w:rsidR="00A16564" w:rsidRPr="00717FAD">
        <w:rPr>
          <w:rFonts w:ascii="Times New Roman" w:hAnsi="Times New Roman" w:cs="Times New Roman"/>
        </w:rPr>
        <w:t>, resulting among other things in</w:t>
      </w:r>
      <w:r w:rsidR="005A20D7" w:rsidRPr="00717FAD">
        <w:rPr>
          <w:rFonts w:ascii="Times New Roman" w:hAnsi="Times New Roman" w:cs="Times New Roman"/>
        </w:rPr>
        <w:t xml:space="preserve"> the immediate opening of </w:t>
      </w:r>
      <w:r w:rsidR="005A20D7" w:rsidRPr="00717FAD">
        <w:rPr>
          <w:rFonts w:ascii="Times New Roman" w:hAnsi="Times New Roman" w:cs="Times New Roman"/>
        </w:rPr>
        <w:lastRenderedPageBreak/>
        <w:t>borders to the West</w:t>
      </w:r>
      <w:r w:rsidR="00A16564" w:rsidRPr="00717FAD">
        <w:rPr>
          <w:rFonts w:ascii="Times New Roman" w:hAnsi="Times New Roman" w:cs="Times New Roman"/>
        </w:rPr>
        <w:t>,</w:t>
      </w:r>
      <w:r w:rsidR="00CB471E" w:rsidRPr="00717FAD">
        <w:rPr>
          <w:rFonts w:ascii="Times New Roman" w:hAnsi="Times New Roman" w:cs="Times New Roman"/>
        </w:rPr>
        <w:t xml:space="preserve"> pr</w:t>
      </w:r>
      <w:r w:rsidR="003330C6" w:rsidRPr="00717FAD">
        <w:rPr>
          <w:rFonts w:ascii="Times New Roman" w:hAnsi="Times New Roman" w:cs="Times New Roman"/>
        </w:rPr>
        <w:t>ovided</w:t>
      </w:r>
      <w:r w:rsidR="00CB471E" w:rsidRPr="00717FAD">
        <w:rPr>
          <w:rFonts w:ascii="Times New Roman" w:hAnsi="Times New Roman" w:cs="Times New Roman"/>
        </w:rPr>
        <w:t xml:space="preserve"> the author with an</w:t>
      </w:r>
      <w:r w:rsidR="00D55522" w:rsidRPr="00717FAD">
        <w:rPr>
          <w:rFonts w:ascii="Times New Roman" w:hAnsi="Times New Roman" w:cs="Times New Roman"/>
        </w:rPr>
        <w:t xml:space="preserve"> opportunity to </w:t>
      </w:r>
      <w:r w:rsidR="00CB471E" w:rsidRPr="00717FAD">
        <w:rPr>
          <w:rFonts w:ascii="Times New Roman" w:hAnsi="Times New Roman" w:cs="Times New Roman"/>
        </w:rPr>
        <w:t>write the last c</w:t>
      </w:r>
      <w:r w:rsidR="006F1B0A" w:rsidRPr="00717FAD">
        <w:rPr>
          <w:rFonts w:ascii="Times New Roman" w:hAnsi="Times New Roman" w:cs="Times New Roman"/>
        </w:rPr>
        <w:t>hapter on the condition of exile</w:t>
      </w:r>
      <w:r w:rsidR="00993C13" w:rsidRPr="00717FAD">
        <w:rPr>
          <w:rFonts w:ascii="Times New Roman" w:hAnsi="Times New Roman" w:cs="Times New Roman"/>
        </w:rPr>
        <w:t xml:space="preserve">. </w:t>
      </w:r>
      <w:r w:rsidR="00CB471E" w:rsidRPr="00717FAD">
        <w:rPr>
          <w:rFonts w:ascii="Times New Roman" w:hAnsi="Times New Roman" w:cs="Times New Roman"/>
          <w:i/>
        </w:rPr>
        <w:t xml:space="preserve">Ignorance </w:t>
      </w:r>
      <w:r w:rsidR="00CB471E" w:rsidRPr="00717FAD">
        <w:rPr>
          <w:rFonts w:ascii="Times New Roman" w:hAnsi="Times New Roman" w:cs="Times New Roman"/>
        </w:rPr>
        <w:t>(2002)</w:t>
      </w:r>
      <w:r w:rsidR="00DC01B7" w:rsidRPr="00717FAD">
        <w:rPr>
          <w:rFonts w:ascii="Times New Roman" w:hAnsi="Times New Roman" w:cs="Times New Roman"/>
        </w:rPr>
        <w:t xml:space="preserve"> </w:t>
      </w:r>
      <w:r w:rsidR="009D33E9" w:rsidRPr="00717FAD">
        <w:rPr>
          <w:rFonts w:ascii="Times New Roman" w:hAnsi="Times New Roman" w:cs="Times New Roman"/>
        </w:rPr>
        <w:t>i</w:t>
      </w:r>
      <w:r w:rsidR="00B373EE" w:rsidRPr="00717FAD">
        <w:rPr>
          <w:rFonts w:ascii="Times New Roman" w:hAnsi="Times New Roman" w:cs="Times New Roman"/>
        </w:rPr>
        <w:t>s a response</w:t>
      </w:r>
      <w:r w:rsidR="00412045" w:rsidRPr="00717FAD">
        <w:rPr>
          <w:rFonts w:ascii="Times New Roman" w:hAnsi="Times New Roman" w:cs="Times New Roman"/>
        </w:rPr>
        <w:t xml:space="preserve"> to</w:t>
      </w:r>
      <w:r w:rsidR="00B373EE" w:rsidRPr="00717FAD">
        <w:rPr>
          <w:rFonts w:ascii="Times New Roman" w:hAnsi="Times New Roman" w:cs="Times New Roman"/>
        </w:rPr>
        <w:t xml:space="preserve"> this opportun</w:t>
      </w:r>
      <w:r w:rsidR="00581F01" w:rsidRPr="00717FAD">
        <w:rPr>
          <w:rFonts w:ascii="Times New Roman" w:hAnsi="Times New Roman" w:cs="Times New Roman"/>
        </w:rPr>
        <w:t>ity</w:t>
      </w:r>
      <w:r w:rsidR="0087393D" w:rsidRPr="00717FAD">
        <w:rPr>
          <w:rFonts w:ascii="Times New Roman" w:hAnsi="Times New Roman" w:cs="Times New Roman"/>
        </w:rPr>
        <w:t>. It is</w:t>
      </w:r>
      <w:r w:rsidR="002C56FD" w:rsidRPr="00717FAD">
        <w:rPr>
          <w:rFonts w:ascii="Times New Roman" w:hAnsi="Times New Roman" w:cs="Times New Roman"/>
        </w:rPr>
        <w:t xml:space="preserve"> an investigation of the</w:t>
      </w:r>
      <w:r w:rsidR="00880007" w:rsidRPr="00717FAD">
        <w:rPr>
          <w:rFonts w:ascii="Times New Roman" w:hAnsi="Times New Roman" w:cs="Times New Roman"/>
        </w:rPr>
        <w:t xml:space="preserve"> final stage of the</w:t>
      </w:r>
      <w:r w:rsidR="002C56FD" w:rsidRPr="00717FAD">
        <w:rPr>
          <w:rFonts w:ascii="Times New Roman" w:hAnsi="Times New Roman" w:cs="Times New Roman"/>
        </w:rPr>
        <w:t xml:space="preserve"> Odyssean</w:t>
      </w:r>
      <w:r w:rsidR="0087393D" w:rsidRPr="00717FAD">
        <w:rPr>
          <w:rFonts w:ascii="Times New Roman" w:hAnsi="Times New Roman" w:cs="Times New Roman"/>
        </w:rPr>
        <w:t xml:space="preserve"> journey</w:t>
      </w:r>
      <w:r w:rsidR="00713B80" w:rsidRPr="00717FAD">
        <w:rPr>
          <w:rFonts w:ascii="Times New Roman" w:hAnsi="Times New Roman" w:cs="Times New Roman"/>
        </w:rPr>
        <w:t>,</w:t>
      </w:r>
      <w:r w:rsidR="0044243D" w:rsidRPr="00717FAD">
        <w:rPr>
          <w:rFonts w:ascii="Times New Roman" w:hAnsi="Times New Roman" w:cs="Times New Roman"/>
        </w:rPr>
        <w:t xml:space="preserve"> </w:t>
      </w:r>
      <w:r w:rsidR="00713B80" w:rsidRPr="00717FAD">
        <w:rPr>
          <w:rFonts w:ascii="Times New Roman" w:hAnsi="Times New Roman" w:cs="Times New Roman"/>
        </w:rPr>
        <w:t>one that that takes place</w:t>
      </w:r>
      <w:r w:rsidR="0044243D" w:rsidRPr="00717FAD">
        <w:rPr>
          <w:rFonts w:ascii="Times New Roman" w:hAnsi="Times New Roman" w:cs="Times New Roman"/>
        </w:rPr>
        <w:t xml:space="preserve"> on the long-</w:t>
      </w:r>
      <w:r w:rsidR="00DA3529">
        <w:rPr>
          <w:rFonts w:ascii="Times New Roman" w:hAnsi="Times New Roman" w:cs="Times New Roman"/>
        </w:rPr>
        <w:t>yearned for “</w:t>
      </w:r>
      <w:r w:rsidR="00C12CF4" w:rsidRPr="00717FAD">
        <w:rPr>
          <w:rFonts w:ascii="Times New Roman" w:hAnsi="Times New Roman" w:cs="Times New Roman"/>
        </w:rPr>
        <w:t>clear-skied</w:t>
      </w:r>
      <w:r w:rsidR="00371730" w:rsidRPr="00717FAD">
        <w:rPr>
          <w:rFonts w:ascii="Times New Roman" w:hAnsi="Times New Roman" w:cs="Times New Roman"/>
        </w:rPr>
        <w:t xml:space="preserve"> Ithaca</w:t>
      </w:r>
      <w:r w:rsidR="0087393D" w:rsidRPr="00717FAD">
        <w:rPr>
          <w:rFonts w:ascii="Times New Roman" w:hAnsi="Times New Roman" w:cs="Times New Roman"/>
        </w:rPr>
        <w:t>.</w:t>
      </w:r>
      <w:r w:rsidR="001F4673">
        <w:rPr>
          <w:rFonts w:ascii="Times New Roman" w:hAnsi="Times New Roman" w:cs="Times New Roman"/>
          <w:color w:val="424242"/>
          <w:lang w:val="en-US"/>
        </w:rPr>
        <w:t>”</w:t>
      </w:r>
      <w:r w:rsidR="00581F01" w:rsidRPr="00717FAD">
        <w:rPr>
          <w:rFonts w:ascii="Times New Roman" w:hAnsi="Times New Roman" w:cs="Times New Roman"/>
        </w:rPr>
        <w:t xml:space="preserve"> </w:t>
      </w:r>
    </w:p>
    <w:p w14:paraId="7D92B0D8" w14:textId="487C0D4D" w:rsidR="009A324A" w:rsidRPr="00717FAD" w:rsidRDefault="00713B80" w:rsidP="00536908">
      <w:pPr>
        <w:spacing w:line="480" w:lineRule="auto"/>
        <w:ind w:firstLine="720"/>
        <w:rPr>
          <w:rFonts w:ascii="Times New Roman" w:hAnsi="Times New Roman" w:cs="Times New Roman"/>
        </w:rPr>
      </w:pPr>
      <w:r w:rsidRPr="00717FAD">
        <w:rPr>
          <w:rFonts w:ascii="Times New Roman" w:hAnsi="Times New Roman" w:cs="Times New Roman"/>
        </w:rPr>
        <w:t xml:space="preserve">Kundera wrote about the </w:t>
      </w:r>
      <w:r w:rsidR="00603E73" w:rsidRPr="00717FAD">
        <w:rPr>
          <w:rFonts w:ascii="Times New Roman" w:hAnsi="Times New Roman" w:cs="Times New Roman"/>
        </w:rPr>
        <w:t>émigré</w:t>
      </w:r>
      <w:r w:rsidRPr="00717FAD">
        <w:rPr>
          <w:rFonts w:ascii="Times New Roman" w:hAnsi="Times New Roman" w:cs="Times New Roman"/>
        </w:rPr>
        <w:t xml:space="preserve"> homecoming</w:t>
      </w:r>
      <w:r w:rsidR="00D95047" w:rsidRPr="00717FAD">
        <w:rPr>
          <w:rFonts w:ascii="Times New Roman" w:hAnsi="Times New Roman" w:cs="Times New Roman"/>
        </w:rPr>
        <w:t xml:space="preserve"> suprisingly late, more than a decade after</w:t>
      </w:r>
      <w:r w:rsidRPr="00717FAD">
        <w:rPr>
          <w:rFonts w:ascii="Times New Roman" w:hAnsi="Times New Roman" w:cs="Times New Roman"/>
        </w:rPr>
        <w:t xml:space="preserve"> his own experience of return as if to gain distance from the initial euphoria accompanying the dramatic events of 1989.</w:t>
      </w:r>
      <w:r w:rsidR="00910B7F" w:rsidRPr="00717FAD">
        <w:rPr>
          <w:rFonts w:ascii="Times New Roman" w:hAnsi="Times New Roman" w:cs="Times New Roman"/>
        </w:rPr>
        <w:t xml:space="preserve"> </w:t>
      </w:r>
      <w:r w:rsidR="0021540F" w:rsidRPr="00717FAD">
        <w:rPr>
          <w:rFonts w:ascii="Times New Roman" w:hAnsi="Times New Roman" w:cs="Times New Roman"/>
        </w:rPr>
        <w:t>Mirroring this</w:t>
      </w:r>
      <w:r w:rsidR="009908FF" w:rsidRPr="00717FAD">
        <w:rPr>
          <w:rFonts w:ascii="Times New Roman" w:hAnsi="Times New Roman" w:cs="Times New Roman"/>
        </w:rPr>
        <w:t xml:space="preserve"> creative</w:t>
      </w:r>
      <w:r w:rsidR="0021540F" w:rsidRPr="00717FAD">
        <w:rPr>
          <w:rFonts w:ascii="Times New Roman" w:hAnsi="Times New Roman" w:cs="Times New Roman"/>
        </w:rPr>
        <w:t xml:space="preserve"> delay in his nove</w:t>
      </w:r>
      <w:r w:rsidR="00C57D1C" w:rsidRPr="00717FAD">
        <w:rPr>
          <w:rFonts w:ascii="Times New Roman" w:hAnsi="Times New Roman" w:cs="Times New Roman"/>
        </w:rPr>
        <w:t>l, the two</w:t>
      </w:r>
      <w:r w:rsidR="00B43A3A" w:rsidRPr="00717FAD">
        <w:rPr>
          <w:rFonts w:ascii="Times New Roman" w:hAnsi="Times New Roman" w:cs="Times New Roman"/>
        </w:rPr>
        <w:t xml:space="preserve"> émigrés </w:t>
      </w:r>
      <w:r w:rsidR="009D33E9" w:rsidRPr="00717FAD">
        <w:rPr>
          <w:rFonts w:ascii="Times New Roman" w:hAnsi="Times New Roman" w:cs="Times New Roman"/>
        </w:rPr>
        <w:t xml:space="preserve">of </w:t>
      </w:r>
      <w:r w:rsidR="009D33E9" w:rsidRPr="00717FAD">
        <w:rPr>
          <w:rFonts w:ascii="Times New Roman" w:hAnsi="Times New Roman" w:cs="Times New Roman"/>
          <w:i/>
        </w:rPr>
        <w:t>Ignorance</w:t>
      </w:r>
      <w:r w:rsidR="009815E4" w:rsidRPr="00717FAD">
        <w:rPr>
          <w:rFonts w:ascii="Times New Roman" w:hAnsi="Times New Roman" w:cs="Times New Roman"/>
        </w:rPr>
        <w:t xml:space="preserve"> also take their time to embark upon</w:t>
      </w:r>
      <w:r w:rsidR="00961ECD" w:rsidRPr="00717FAD">
        <w:rPr>
          <w:rFonts w:ascii="Times New Roman" w:hAnsi="Times New Roman" w:cs="Times New Roman"/>
        </w:rPr>
        <w:t xml:space="preserve"> </w:t>
      </w:r>
      <w:r w:rsidR="00DA3529">
        <w:rPr>
          <w:rFonts w:ascii="Times New Roman" w:hAnsi="Times New Roman" w:cs="Times New Roman"/>
        </w:rPr>
        <w:t>the “</w:t>
      </w:r>
      <w:r w:rsidR="00961ECD" w:rsidRPr="00717FAD">
        <w:rPr>
          <w:rFonts w:ascii="Times New Roman" w:hAnsi="Times New Roman" w:cs="Times New Roman"/>
        </w:rPr>
        <w:t>G</w:t>
      </w:r>
      <w:r w:rsidR="00DC01B7" w:rsidRPr="00717FAD">
        <w:rPr>
          <w:rFonts w:ascii="Times New Roman" w:hAnsi="Times New Roman" w:cs="Times New Roman"/>
        </w:rPr>
        <w:t>reat</w:t>
      </w:r>
      <w:r w:rsidR="00961ECD" w:rsidRPr="00717FAD">
        <w:rPr>
          <w:rFonts w:ascii="Times New Roman" w:hAnsi="Times New Roman" w:cs="Times New Roman"/>
        </w:rPr>
        <w:t xml:space="preserve"> R</w:t>
      </w:r>
      <w:r w:rsidR="009D33E9" w:rsidRPr="00717FAD">
        <w:rPr>
          <w:rFonts w:ascii="Times New Roman" w:hAnsi="Times New Roman" w:cs="Times New Roman"/>
        </w:rPr>
        <w:t>eturn</w:t>
      </w:r>
      <w:r w:rsidR="001F4673">
        <w:rPr>
          <w:rFonts w:ascii="Times New Roman" w:hAnsi="Times New Roman" w:cs="Times New Roman"/>
          <w:color w:val="424242"/>
          <w:lang w:val="en-US"/>
        </w:rPr>
        <w:t>”</w:t>
      </w:r>
      <w:r w:rsidR="003F17DE" w:rsidRPr="00717FAD">
        <w:rPr>
          <w:rFonts w:ascii="Times New Roman" w:hAnsi="Times New Roman" w:cs="Times New Roman"/>
        </w:rPr>
        <w:t xml:space="preserve"> and moreover</w:t>
      </w:r>
      <w:r w:rsidR="009D33E9" w:rsidRPr="00717FAD">
        <w:rPr>
          <w:rFonts w:ascii="Times New Roman" w:hAnsi="Times New Roman" w:cs="Times New Roman"/>
        </w:rPr>
        <w:t xml:space="preserve"> on</w:t>
      </w:r>
      <w:r w:rsidR="00641A43" w:rsidRPr="00717FAD">
        <w:rPr>
          <w:rFonts w:ascii="Times New Roman" w:hAnsi="Times New Roman" w:cs="Times New Roman"/>
        </w:rPr>
        <w:t>ly upon the insistance of their Western counterparts</w:t>
      </w:r>
      <w:r w:rsidR="009D33E9" w:rsidRPr="00717FAD">
        <w:rPr>
          <w:rFonts w:ascii="Times New Roman" w:hAnsi="Times New Roman" w:cs="Times New Roman"/>
        </w:rPr>
        <w:t>.</w:t>
      </w:r>
      <w:r w:rsidR="003F17DE" w:rsidRPr="00717FAD">
        <w:rPr>
          <w:rFonts w:ascii="Times New Roman" w:hAnsi="Times New Roman" w:cs="Times New Roman"/>
        </w:rPr>
        <w:t xml:space="preserve"> Irena and Josef who have been residing</w:t>
      </w:r>
      <w:r w:rsidR="005E33A4" w:rsidRPr="00717FAD">
        <w:rPr>
          <w:rFonts w:ascii="Times New Roman" w:hAnsi="Times New Roman" w:cs="Times New Roman"/>
        </w:rPr>
        <w:t xml:space="preserve"> in France and Denmark</w:t>
      </w:r>
      <w:r w:rsidR="00154DE5" w:rsidRPr="00717FAD">
        <w:rPr>
          <w:rFonts w:ascii="Times New Roman" w:hAnsi="Times New Roman" w:cs="Times New Roman"/>
        </w:rPr>
        <w:t>, respectively,</w:t>
      </w:r>
      <w:r w:rsidR="002A541F" w:rsidRPr="00717FAD">
        <w:rPr>
          <w:rFonts w:ascii="Times New Roman" w:hAnsi="Times New Roman" w:cs="Times New Roman"/>
        </w:rPr>
        <w:t xml:space="preserve"> </w:t>
      </w:r>
      <w:r w:rsidR="003330C6" w:rsidRPr="00717FAD">
        <w:rPr>
          <w:rFonts w:ascii="Times New Roman" w:hAnsi="Times New Roman" w:cs="Times New Roman"/>
        </w:rPr>
        <w:t>since the Soviet led occupation of Czechoslovakia in 1968</w:t>
      </w:r>
      <w:r w:rsidR="005E33A4" w:rsidRPr="00717FAD">
        <w:rPr>
          <w:rFonts w:ascii="Times New Roman" w:hAnsi="Times New Roman" w:cs="Times New Roman"/>
        </w:rPr>
        <w:t>,</w:t>
      </w:r>
      <w:r w:rsidR="00BF5592" w:rsidRPr="00717FAD">
        <w:rPr>
          <w:rFonts w:ascii="Times New Roman" w:hAnsi="Times New Roman" w:cs="Times New Roman"/>
        </w:rPr>
        <w:t xml:space="preserve"> </w:t>
      </w:r>
      <w:r w:rsidR="00DD6FC0" w:rsidRPr="00717FAD">
        <w:rPr>
          <w:rFonts w:ascii="Times New Roman" w:hAnsi="Times New Roman" w:cs="Times New Roman"/>
        </w:rPr>
        <w:t>intuitively know that</w:t>
      </w:r>
      <w:r w:rsidR="003330C6" w:rsidRPr="00717FAD">
        <w:rPr>
          <w:rFonts w:ascii="Times New Roman" w:hAnsi="Times New Roman" w:cs="Times New Roman"/>
        </w:rPr>
        <w:t xml:space="preserve"> the</w:t>
      </w:r>
      <w:r w:rsidR="002A541F" w:rsidRPr="00717FAD">
        <w:rPr>
          <w:rFonts w:ascii="Times New Roman" w:hAnsi="Times New Roman" w:cs="Times New Roman"/>
        </w:rPr>
        <w:t>ir</w:t>
      </w:r>
      <w:r w:rsidR="00BF5592" w:rsidRPr="00717FAD">
        <w:rPr>
          <w:rFonts w:ascii="Times New Roman" w:hAnsi="Times New Roman" w:cs="Times New Roman"/>
        </w:rPr>
        <w:t xml:space="preserve"> </w:t>
      </w:r>
      <w:r w:rsidR="003330C6" w:rsidRPr="00717FAD">
        <w:rPr>
          <w:rFonts w:ascii="Times New Roman" w:hAnsi="Times New Roman" w:cs="Times New Roman"/>
        </w:rPr>
        <w:t>home</w:t>
      </w:r>
      <w:r w:rsidR="003F17DE" w:rsidRPr="00717FAD">
        <w:rPr>
          <w:rFonts w:ascii="Times New Roman" w:hAnsi="Times New Roman" w:cs="Times New Roman"/>
        </w:rPr>
        <w:t>coming after twenty years</w:t>
      </w:r>
      <w:r w:rsidR="00DD6FC0" w:rsidRPr="00717FAD">
        <w:rPr>
          <w:rFonts w:ascii="Times New Roman" w:hAnsi="Times New Roman" w:cs="Times New Roman"/>
        </w:rPr>
        <w:t xml:space="preserve"> will not be a happy one</w:t>
      </w:r>
      <w:r w:rsidR="009166BF">
        <w:rPr>
          <w:rFonts w:ascii="Times New Roman" w:hAnsi="Times New Roman" w:cs="Times New Roman"/>
        </w:rPr>
        <w:t>, not “</w:t>
      </w:r>
      <w:r w:rsidR="00AA634F" w:rsidRPr="00717FAD">
        <w:rPr>
          <w:rFonts w:ascii="Times New Roman" w:hAnsi="Times New Roman" w:cs="Times New Roman"/>
        </w:rPr>
        <w:t>the ecstasy of the known.</w:t>
      </w:r>
      <w:r w:rsidR="001F4673">
        <w:rPr>
          <w:rFonts w:ascii="Times New Roman" w:hAnsi="Times New Roman" w:cs="Times New Roman"/>
          <w:color w:val="424242"/>
          <w:lang w:val="en-US"/>
        </w:rPr>
        <w:t>”</w:t>
      </w:r>
      <w:r w:rsidR="001F4673" w:rsidRPr="00717FAD">
        <w:rPr>
          <w:rFonts w:ascii="Times New Roman" w:hAnsi="Times New Roman" w:cs="Times New Roman"/>
          <w:color w:val="424242"/>
          <w:lang w:val="en-US"/>
        </w:rPr>
        <w:t xml:space="preserve"> </w:t>
      </w:r>
      <w:r w:rsidR="00AA634F" w:rsidRPr="00717FAD">
        <w:rPr>
          <w:rStyle w:val="FootnoteReference"/>
          <w:rFonts w:ascii="Times New Roman" w:hAnsi="Times New Roman" w:cs="Times New Roman"/>
        </w:rPr>
        <w:footnoteReference w:id="19"/>
      </w:r>
      <w:r w:rsidR="003F17DE" w:rsidRPr="00717FAD">
        <w:rPr>
          <w:rFonts w:ascii="Times New Roman" w:hAnsi="Times New Roman" w:cs="Times New Roman"/>
        </w:rPr>
        <w:t xml:space="preserve"> </w:t>
      </w:r>
      <w:r w:rsidR="00EC195E" w:rsidRPr="00717FAD">
        <w:rPr>
          <w:rFonts w:ascii="Times New Roman" w:hAnsi="Times New Roman" w:cs="Times New Roman"/>
        </w:rPr>
        <w:t>Like their creator,</w:t>
      </w:r>
      <w:r w:rsidR="00910B7F" w:rsidRPr="00717FAD">
        <w:rPr>
          <w:rFonts w:ascii="Times New Roman" w:hAnsi="Times New Roman" w:cs="Times New Roman"/>
        </w:rPr>
        <w:t xml:space="preserve"> who</w:t>
      </w:r>
      <w:r w:rsidR="00552541" w:rsidRPr="00717FAD">
        <w:rPr>
          <w:rFonts w:ascii="Times New Roman" w:hAnsi="Times New Roman" w:cs="Times New Roman"/>
        </w:rPr>
        <w:t>se return was not permanent</w:t>
      </w:r>
      <w:r w:rsidR="00961ECD" w:rsidRPr="00717FAD">
        <w:rPr>
          <w:rFonts w:ascii="Times New Roman" w:hAnsi="Times New Roman" w:cs="Times New Roman"/>
        </w:rPr>
        <w:t xml:space="preserve"> </w:t>
      </w:r>
      <w:r w:rsidR="008A6300" w:rsidRPr="00717FAD">
        <w:rPr>
          <w:rFonts w:ascii="Times New Roman" w:hAnsi="Times New Roman" w:cs="Times New Roman"/>
        </w:rPr>
        <w:t>-</w:t>
      </w:r>
      <w:r w:rsidR="00910B7F" w:rsidRPr="00717FAD">
        <w:rPr>
          <w:rFonts w:ascii="Times New Roman" w:hAnsi="Times New Roman" w:cs="Times New Roman"/>
        </w:rPr>
        <w:t xml:space="preserve"> to this day he resides in France</w:t>
      </w:r>
      <w:r w:rsidR="00552541" w:rsidRPr="00717FAD">
        <w:rPr>
          <w:rFonts w:ascii="Times New Roman" w:hAnsi="Times New Roman" w:cs="Times New Roman"/>
        </w:rPr>
        <w:t xml:space="preserve"> and occasionally visits the Czech Republic</w:t>
      </w:r>
      <w:r w:rsidR="00910B7F" w:rsidRPr="00717FAD">
        <w:rPr>
          <w:rFonts w:ascii="Times New Roman" w:hAnsi="Times New Roman" w:cs="Times New Roman"/>
        </w:rPr>
        <w:t>,</w:t>
      </w:r>
      <w:r w:rsidR="00EC195E" w:rsidRPr="00717FAD">
        <w:rPr>
          <w:rFonts w:ascii="Times New Roman" w:hAnsi="Times New Roman" w:cs="Times New Roman"/>
        </w:rPr>
        <w:t xml:space="preserve"> t</w:t>
      </w:r>
      <w:r w:rsidR="00DD6FC0" w:rsidRPr="00717FAD">
        <w:rPr>
          <w:rFonts w:ascii="Times New Roman" w:hAnsi="Times New Roman" w:cs="Times New Roman"/>
        </w:rPr>
        <w:t xml:space="preserve">hey have no intention of </w:t>
      </w:r>
      <w:r w:rsidR="00367A62" w:rsidRPr="00717FAD">
        <w:rPr>
          <w:rFonts w:ascii="Times New Roman" w:hAnsi="Times New Roman" w:cs="Times New Roman"/>
        </w:rPr>
        <w:t>making the</w:t>
      </w:r>
      <w:r w:rsidR="009908FF" w:rsidRPr="00717FAD">
        <w:rPr>
          <w:rFonts w:ascii="Times New Roman" w:hAnsi="Times New Roman" w:cs="Times New Roman"/>
        </w:rPr>
        <w:t>ir</w:t>
      </w:r>
      <w:r w:rsidR="00367A62" w:rsidRPr="00717FAD">
        <w:rPr>
          <w:rFonts w:ascii="Times New Roman" w:hAnsi="Times New Roman" w:cs="Times New Roman"/>
        </w:rPr>
        <w:t xml:space="preserve"> visit </w:t>
      </w:r>
      <w:r w:rsidR="008A6300" w:rsidRPr="00717FAD">
        <w:rPr>
          <w:rFonts w:ascii="Times New Roman" w:hAnsi="Times New Roman" w:cs="Times New Roman"/>
        </w:rPr>
        <w:t>into a re-settlement, into</w:t>
      </w:r>
      <w:r w:rsidR="00367A62" w:rsidRPr="00717FAD">
        <w:rPr>
          <w:rFonts w:ascii="Times New Roman" w:hAnsi="Times New Roman" w:cs="Times New Roman"/>
        </w:rPr>
        <w:t xml:space="preserve"> yet another </w:t>
      </w:r>
      <w:r w:rsidR="00EC195E" w:rsidRPr="00717FAD">
        <w:rPr>
          <w:rFonts w:ascii="Times New Roman" w:hAnsi="Times New Roman" w:cs="Times New Roman"/>
        </w:rPr>
        <w:t>emigration</w:t>
      </w:r>
      <w:r w:rsidR="005E33A4" w:rsidRPr="00717FAD">
        <w:rPr>
          <w:rFonts w:ascii="Times New Roman" w:hAnsi="Times New Roman" w:cs="Times New Roman"/>
        </w:rPr>
        <w:t>.</w:t>
      </w:r>
      <w:r w:rsidR="002A541F" w:rsidRPr="00717FAD">
        <w:rPr>
          <w:rFonts w:ascii="Times New Roman" w:hAnsi="Times New Roman" w:cs="Times New Roman"/>
        </w:rPr>
        <w:t xml:space="preserve"> </w:t>
      </w:r>
      <w:r w:rsidR="009908FF" w:rsidRPr="00717FAD">
        <w:rPr>
          <w:rFonts w:ascii="Times New Roman" w:hAnsi="Times New Roman" w:cs="Times New Roman"/>
        </w:rPr>
        <w:t>Kundera juxtaposes</w:t>
      </w:r>
      <w:r w:rsidR="00EC195E" w:rsidRPr="00717FAD">
        <w:rPr>
          <w:rFonts w:ascii="Times New Roman" w:hAnsi="Times New Roman" w:cs="Times New Roman"/>
        </w:rPr>
        <w:t xml:space="preserve"> t</w:t>
      </w:r>
      <w:r w:rsidR="002A541F" w:rsidRPr="00717FAD">
        <w:rPr>
          <w:rFonts w:ascii="Times New Roman" w:hAnsi="Times New Roman" w:cs="Times New Roman"/>
        </w:rPr>
        <w:t>heir</w:t>
      </w:r>
      <w:r w:rsidR="00053D83" w:rsidRPr="00717FAD">
        <w:rPr>
          <w:rFonts w:ascii="Times New Roman" w:hAnsi="Times New Roman" w:cs="Times New Roman"/>
        </w:rPr>
        <w:t xml:space="preserve"> journey to Prague </w:t>
      </w:r>
      <w:r w:rsidR="00DC5B7C">
        <w:rPr>
          <w:rFonts w:ascii="Times New Roman" w:hAnsi="Times New Roman" w:cs="Times New Roman"/>
        </w:rPr>
        <w:t>with Odysseus</w:t>
      </w:r>
      <w:r w:rsidR="00DC5B7C" w:rsidRPr="00717FAD">
        <w:rPr>
          <w:rFonts w:ascii="Times New Roman" w:hAnsi="Times New Roman" w:cs="Times New Roman"/>
        </w:rPr>
        <w:t>’</w:t>
      </w:r>
      <w:r w:rsidR="009166BF">
        <w:rPr>
          <w:rFonts w:ascii="Times New Roman" w:hAnsi="Times New Roman" w:cs="Times New Roman"/>
        </w:rPr>
        <w:t xml:space="preserve"> </w:t>
      </w:r>
      <w:r w:rsidR="002A541F" w:rsidRPr="00717FAD">
        <w:rPr>
          <w:rFonts w:ascii="Times New Roman" w:hAnsi="Times New Roman" w:cs="Times New Roman"/>
        </w:rPr>
        <w:t>nostos to Ithaca</w:t>
      </w:r>
      <w:r w:rsidR="00053D83" w:rsidRPr="00717FAD">
        <w:rPr>
          <w:rFonts w:ascii="Times New Roman" w:hAnsi="Times New Roman" w:cs="Times New Roman"/>
        </w:rPr>
        <w:t>,</w:t>
      </w:r>
      <w:r w:rsidR="00C7318D" w:rsidRPr="00717FAD">
        <w:rPr>
          <w:rFonts w:ascii="Times New Roman" w:hAnsi="Times New Roman" w:cs="Times New Roman"/>
        </w:rPr>
        <w:t xml:space="preserve"> an intertextuality that</w:t>
      </w:r>
      <w:r w:rsidR="00EC195E" w:rsidRPr="00717FAD">
        <w:rPr>
          <w:rFonts w:ascii="Times New Roman" w:hAnsi="Times New Roman" w:cs="Times New Roman"/>
        </w:rPr>
        <w:t xml:space="preserve"> serves to</w:t>
      </w:r>
      <w:r w:rsidR="00C7318D" w:rsidRPr="00717FAD">
        <w:rPr>
          <w:rFonts w:ascii="Times New Roman" w:hAnsi="Times New Roman" w:cs="Times New Roman"/>
        </w:rPr>
        <w:t xml:space="preserve"> </w:t>
      </w:r>
      <w:r w:rsidR="00F8393A" w:rsidRPr="00717FAD">
        <w:rPr>
          <w:rFonts w:ascii="Times New Roman" w:hAnsi="Times New Roman" w:cs="Times New Roman"/>
        </w:rPr>
        <w:t xml:space="preserve">underscore the modern exilic condition as permanent, </w:t>
      </w:r>
      <w:r w:rsidR="00BC1F8D" w:rsidRPr="00717FAD">
        <w:rPr>
          <w:rFonts w:ascii="Times New Roman" w:hAnsi="Times New Roman" w:cs="Times New Roman"/>
        </w:rPr>
        <w:t xml:space="preserve">one </w:t>
      </w:r>
      <w:r w:rsidR="00F8393A" w:rsidRPr="00717FAD">
        <w:rPr>
          <w:rFonts w:ascii="Times New Roman" w:hAnsi="Times New Roman" w:cs="Times New Roman"/>
        </w:rPr>
        <w:t>that, however, is no longer burdened</w:t>
      </w:r>
      <w:r w:rsidR="00634A0E" w:rsidRPr="00717FAD">
        <w:rPr>
          <w:rFonts w:ascii="Times New Roman" w:hAnsi="Times New Roman" w:cs="Times New Roman"/>
        </w:rPr>
        <w:t xml:space="preserve"> </w:t>
      </w:r>
      <w:r w:rsidR="00F8393A" w:rsidRPr="00717FAD">
        <w:rPr>
          <w:rFonts w:ascii="Times New Roman" w:hAnsi="Times New Roman" w:cs="Times New Roman"/>
        </w:rPr>
        <w:t xml:space="preserve">by </w:t>
      </w:r>
      <w:r w:rsidR="003E771E" w:rsidRPr="00717FAD">
        <w:rPr>
          <w:rFonts w:ascii="Times New Roman" w:hAnsi="Times New Roman" w:cs="Times New Roman"/>
        </w:rPr>
        <w:t>nostalgia</w:t>
      </w:r>
      <w:r w:rsidR="00C7318D" w:rsidRPr="00717FAD">
        <w:rPr>
          <w:rFonts w:ascii="Times New Roman" w:hAnsi="Times New Roman" w:cs="Times New Roman"/>
        </w:rPr>
        <w:t>.</w:t>
      </w:r>
      <w:r w:rsidR="009A324A" w:rsidRPr="00717FAD">
        <w:rPr>
          <w:rFonts w:ascii="Times New Roman" w:hAnsi="Times New Roman" w:cs="Times New Roman"/>
        </w:rPr>
        <w:t xml:space="preserve"> </w:t>
      </w:r>
    </w:p>
    <w:p w14:paraId="3926365E" w14:textId="7082AC7C" w:rsidR="00536908" w:rsidRPr="00717FAD" w:rsidRDefault="00CD69EA" w:rsidP="00536908">
      <w:pPr>
        <w:widowControl w:val="0"/>
        <w:autoSpaceDE w:val="0"/>
        <w:autoSpaceDN w:val="0"/>
        <w:adjustRightInd w:val="0"/>
        <w:spacing w:after="0" w:line="480" w:lineRule="auto"/>
        <w:rPr>
          <w:rFonts w:ascii="Times New Roman" w:hAnsi="Times New Roman" w:cs="Times New Roman"/>
          <w:b/>
          <w:color w:val="424242"/>
          <w:sz w:val="26"/>
          <w:szCs w:val="26"/>
          <w:u w:val="single"/>
          <w:lang w:val="en-US"/>
        </w:rPr>
      </w:pPr>
      <w:r w:rsidRPr="00717FAD">
        <w:rPr>
          <w:rFonts w:ascii="Times New Roman" w:hAnsi="Times New Roman" w:cs="Times New Roman"/>
        </w:rPr>
        <w:tab/>
      </w:r>
      <w:r w:rsidR="00CD5B5C" w:rsidRPr="00717FAD">
        <w:rPr>
          <w:rFonts w:ascii="Times New Roman" w:hAnsi="Times New Roman" w:cs="Times New Roman"/>
        </w:rPr>
        <w:t xml:space="preserve">After twenty years of living in exile </w:t>
      </w:r>
      <w:r w:rsidRPr="00717FAD">
        <w:rPr>
          <w:rFonts w:ascii="Times New Roman" w:hAnsi="Times New Roman" w:cs="Times New Roman"/>
        </w:rPr>
        <w:t>Irena and Josef</w:t>
      </w:r>
      <w:r w:rsidR="00154DE5" w:rsidRPr="00717FAD">
        <w:rPr>
          <w:rFonts w:ascii="Times New Roman" w:hAnsi="Times New Roman" w:cs="Times New Roman"/>
        </w:rPr>
        <w:t xml:space="preserve"> </w:t>
      </w:r>
      <w:r w:rsidR="000A2455" w:rsidRPr="00717FAD">
        <w:rPr>
          <w:rFonts w:ascii="Times New Roman" w:hAnsi="Times New Roman" w:cs="Times New Roman"/>
        </w:rPr>
        <w:t xml:space="preserve">plan a surprisingly brief visit to their native country. They </w:t>
      </w:r>
      <w:r w:rsidR="00DD6FC0" w:rsidRPr="00717FAD">
        <w:rPr>
          <w:rFonts w:ascii="Times New Roman" w:hAnsi="Times New Roman" w:cs="Times New Roman"/>
        </w:rPr>
        <w:t xml:space="preserve">spend only a </w:t>
      </w:r>
      <w:r w:rsidR="000A2455" w:rsidRPr="00717FAD">
        <w:rPr>
          <w:rFonts w:ascii="Times New Roman" w:hAnsi="Times New Roman" w:cs="Times New Roman"/>
        </w:rPr>
        <w:t>few days in their hometowns</w:t>
      </w:r>
      <w:r w:rsidR="00837A10" w:rsidRPr="00717FAD">
        <w:rPr>
          <w:rFonts w:ascii="Times New Roman" w:hAnsi="Times New Roman" w:cs="Times New Roman"/>
        </w:rPr>
        <w:t xml:space="preserve"> </w:t>
      </w:r>
      <w:r w:rsidR="004363D5" w:rsidRPr="00717FAD">
        <w:rPr>
          <w:rFonts w:ascii="Times New Roman" w:hAnsi="Times New Roman" w:cs="Times New Roman"/>
        </w:rPr>
        <w:t xml:space="preserve">visiting with family members and </w:t>
      </w:r>
      <w:r w:rsidR="00DD6FC0" w:rsidRPr="00717FAD">
        <w:rPr>
          <w:rFonts w:ascii="Times New Roman" w:hAnsi="Times New Roman" w:cs="Times New Roman"/>
        </w:rPr>
        <w:t xml:space="preserve">former friends, </w:t>
      </w:r>
      <w:r w:rsidR="004363D5" w:rsidRPr="00717FAD">
        <w:rPr>
          <w:rFonts w:ascii="Times New Roman" w:hAnsi="Times New Roman" w:cs="Times New Roman"/>
        </w:rPr>
        <w:t xml:space="preserve">while </w:t>
      </w:r>
      <w:r w:rsidR="00DD6FC0" w:rsidRPr="00717FAD">
        <w:rPr>
          <w:rFonts w:ascii="Times New Roman" w:hAnsi="Times New Roman" w:cs="Times New Roman"/>
        </w:rPr>
        <w:t>searc</w:t>
      </w:r>
      <w:r w:rsidR="00562028" w:rsidRPr="00717FAD">
        <w:rPr>
          <w:rFonts w:ascii="Times New Roman" w:hAnsi="Times New Roman" w:cs="Times New Roman"/>
        </w:rPr>
        <w:t>hing for familiar sites and</w:t>
      </w:r>
      <w:r w:rsidR="004363D5" w:rsidRPr="00717FAD">
        <w:rPr>
          <w:rFonts w:ascii="Times New Roman" w:hAnsi="Times New Roman" w:cs="Times New Roman"/>
        </w:rPr>
        <w:t xml:space="preserve"> objects of nostalgic yearning</w:t>
      </w:r>
      <w:r w:rsidR="00DD6FC0" w:rsidRPr="00717FAD">
        <w:rPr>
          <w:rFonts w:ascii="Times New Roman" w:hAnsi="Times New Roman" w:cs="Times New Roman"/>
        </w:rPr>
        <w:t xml:space="preserve">. </w:t>
      </w:r>
      <w:r w:rsidR="00562028" w:rsidRPr="00717FAD">
        <w:rPr>
          <w:rFonts w:ascii="Times New Roman" w:hAnsi="Times New Roman" w:cs="Times New Roman"/>
        </w:rPr>
        <w:t>A</w:t>
      </w:r>
      <w:r w:rsidR="00634A0E" w:rsidRPr="00717FAD">
        <w:rPr>
          <w:rFonts w:ascii="Times New Roman" w:hAnsi="Times New Roman" w:cs="Times New Roman"/>
        </w:rPr>
        <w:t xml:space="preserve">lthough they have no illusions about </w:t>
      </w:r>
      <w:r w:rsidR="004363D5" w:rsidRPr="00717FAD">
        <w:rPr>
          <w:rFonts w:ascii="Times New Roman" w:hAnsi="Times New Roman" w:cs="Times New Roman"/>
        </w:rPr>
        <w:t>their</w:t>
      </w:r>
      <w:r w:rsidR="008B3751" w:rsidRPr="00717FAD">
        <w:rPr>
          <w:rFonts w:ascii="Times New Roman" w:hAnsi="Times New Roman" w:cs="Times New Roman"/>
        </w:rPr>
        <w:t xml:space="preserve"> reunion</w:t>
      </w:r>
      <w:r w:rsidR="004363D5" w:rsidRPr="00717FAD">
        <w:rPr>
          <w:rFonts w:ascii="Times New Roman" w:hAnsi="Times New Roman" w:cs="Times New Roman"/>
        </w:rPr>
        <w:t xml:space="preserve"> with people and places, they are left</w:t>
      </w:r>
      <w:r w:rsidR="000F21B6" w:rsidRPr="00717FAD">
        <w:rPr>
          <w:rFonts w:ascii="Times New Roman" w:hAnsi="Times New Roman" w:cs="Times New Roman"/>
        </w:rPr>
        <w:t xml:space="preserve"> with a</w:t>
      </w:r>
      <w:r w:rsidR="00562028" w:rsidRPr="00717FAD">
        <w:rPr>
          <w:rFonts w:ascii="Times New Roman" w:hAnsi="Times New Roman" w:cs="Times New Roman"/>
        </w:rPr>
        <w:t xml:space="preserve"> much more</w:t>
      </w:r>
      <w:r w:rsidR="000F21B6" w:rsidRPr="00717FAD">
        <w:rPr>
          <w:rFonts w:ascii="Times New Roman" w:hAnsi="Times New Roman" w:cs="Times New Roman"/>
        </w:rPr>
        <w:t xml:space="preserve"> profound sense of alienation</w:t>
      </w:r>
      <w:r w:rsidR="00DD6FC0" w:rsidRPr="00717FAD">
        <w:rPr>
          <w:rFonts w:ascii="Times New Roman" w:hAnsi="Times New Roman" w:cs="Times New Roman"/>
        </w:rPr>
        <w:t xml:space="preserve"> and disjuncture</w:t>
      </w:r>
      <w:r w:rsidR="00562028" w:rsidRPr="00717FAD">
        <w:rPr>
          <w:rFonts w:ascii="Times New Roman" w:hAnsi="Times New Roman" w:cs="Times New Roman"/>
        </w:rPr>
        <w:t xml:space="preserve"> than </w:t>
      </w:r>
      <w:r w:rsidR="00562028" w:rsidRPr="00717FAD">
        <w:rPr>
          <w:rFonts w:ascii="Times New Roman" w:hAnsi="Times New Roman" w:cs="Times New Roman"/>
        </w:rPr>
        <w:lastRenderedPageBreak/>
        <w:t>they had expected. Not only do t</w:t>
      </w:r>
      <w:r w:rsidR="00DD6FC0" w:rsidRPr="00717FAD">
        <w:rPr>
          <w:rFonts w:ascii="Times New Roman" w:hAnsi="Times New Roman" w:cs="Times New Roman"/>
        </w:rPr>
        <w:t>h</w:t>
      </w:r>
      <w:r w:rsidR="008B3751" w:rsidRPr="00717FAD">
        <w:rPr>
          <w:rFonts w:ascii="Times New Roman" w:hAnsi="Times New Roman" w:cs="Times New Roman"/>
        </w:rPr>
        <w:t>ey</w:t>
      </w:r>
      <w:r w:rsidR="00562028" w:rsidRPr="00717FAD">
        <w:rPr>
          <w:rFonts w:ascii="Times New Roman" w:hAnsi="Times New Roman" w:cs="Times New Roman"/>
        </w:rPr>
        <w:t xml:space="preserve"> not</w:t>
      </w:r>
      <w:r w:rsidR="000F21B6" w:rsidRPr="00717FAD">
        <w:rPr>
          <w:rFonts w:ascii="Times New Roman" w:hAnsi="Times New Roman" w:cs="Times New Roman"/>
        </w:rPr>
        <w:t xml:space="preserve"> </w:t>
      </w:r>
      <w:r w:rsidR="008B3751" w:rsidRPr="00717FAD">
        <w:rPr>
          <w:rFonts w:ascii="Times New Roman" w:hAnsi="Times New Roman" w:cs="Times New Roman"/>
        </w:rPr>
        <w:t xml:space="preserve">feel at home, </w:t>
      </w:r>
      <w:r w:rsidR="00562028" w:rsidRPr="00717FAD">
        <w:rPr>
          <w:rFonts w:ascii="Times New Roman" w:hAnsi="Times New Roman" w:cs="Times New Roman"/>
        </w:rPr>
        <w:t>they</w:t>
      </w:r>
      <w:r w:rsidR="00837A10" w:rsidRPr="00717FAD">
        <w:rPr>
          <w:rFonts w:ascii="Times New Roman" w:hAnsi="Times New Roman" w:cs="Times New Roman"/>
        </w:rPr>
        <w:t xml:space="preserve"> do not</w:t>
      </w:r>
      <w:r w:rsidR="00F60F36" w:rsidRPr="00717FAD">
        <w:rPr>
          <w:rFonts w:ascii="Times New Roman" w:hAnsi="Times New Roman" w:cs="Times New Roman"/>
        </w:rPr>
        <w:t xml:space="preserve"> feel welcomed. The r</w:t>
      </w:r>
      <w:r w:rsidR="005044BC" w:rsidRPr="00717FAD">
        <w:rPr>
          <w:rFonts w:ascii="Times New Roman" w:hAnsi="Times New Roman" w:cs="Times New Roman"/>
        </w:rPr>
        <w:t>esentment</w:t>
      </w:r>
      <w:r w:rsidR="00F60F36" w:rsidRPr="00717FAD">
        <w:rPr>
          <w:rFonts w:ascii="Times New Roman" w:hAnsi="Times New Roman" w:cs="Times New Roman"/>
        </w:rPr>
        <w:t xml:space="preserve"> encountered</w:t>
      </w:r>
      <w:r w:rsidR="005044BC" w:rsidRPr="00717FAD">
        <w:rPr>
          <w:rFonts w:ascii="Times New Roman" w:hAnsi="Times New Roman" w:cs="Times New Roman"/>
        </w:rPr>
        <w:t xml:space="preserve"> from family members over property rights and </w:t>
      </w:r>
      <w:r w:rsidR="00691113" w:rsidRPr="00717FAD">
        <w:rPr>
          <w:rFonts w:ascii="Times New Roman" w:hAnsi="Times New Roman" w:cs="Times New Roman"/>
        </w:rPr>
        <w:t xml:space="preserve">over who suffered the most </w:t>
      </w:r>
      <w:r w:rsidR="00302E0F" w:rsidRPr="00717FAD">
        <w:rPr>
          <w:rFonts w:ascii="Times New Roman" w:hAnsi="Times New Roman" w:cs="Times New Roman"/>
        </w:rPr>
        <w:t>under the</w:t>
      </w:r>
      <w:r w:rsidR="005044BC" w:rsidRPr="00717FAD">
        <w:rPr>
          <w:rFonts w:ascii="Times New Roman" w:hAnsi="Times New Roman" w:cs="Times New Roman"/>
        </w:rPr>
        <w:t xml:space="preserve"> communist</w:t>
      </w:r>
      <w:r w:rsidR="00302E0F" w:rsidRPr="00717FAD">
        <w:rPr>
          <w:rFonts w:ascii="Times New Roman" w:hAnsi="Times New Roman" w:cs="Times New Roman"/>
        </w:rPr>
        <w:t xml:space="preserve"> régime,</w:t>
      </w:r>
      <w:r w:rsidR="005044BC" w:rsidRPr="00717FAD">
        <w:rPr>
          <w:rFonts w:ascii="Times New Roman" w:hAnsi="Times New Roman" w:cs="Times New Roman"/>
        </w:rPr>
        <w:t xml:space="preserve"> </w:t>
      </w:r>
      <w:r w:rsidR="00F60F36" w:rsidRPr="00717FAD">
        <w:rPr>
          <w:rFonts w:ascii="Times New Roman" w:hAnsi="Times New Roman" w:cs="Times New Roman"/>
        </w:rPr>
        <w:t xml:space="preserve">leaves them dismayed and saddened. </w:t>
      </w:r>
      <w:r w:rsidR="003B3981" w:rsidRPr="00717FAD">
        <w:rPr>
          <w:rFonts w:ascii="Times New Roman" w:hAnsi="Times New Roman" w:cs="Times New Roman"/>
        </w:rPr>
        <w:t xml:space="preserve">What startles them the most, is however, the total lack of </w:t>
      </w:r>
      <w:r w:rsidR="008B3751" w:rsidRPr="00717FAD">
        <w:rPr>
          <w:rFonts w:ascii="Times New Roman" w:hAnsi="Times New Roman" w:cs="Times New Roman"/>
        </w:rPr>
        <w:t>interest</w:t>
      </w:r>
      <w:r w:rsidR="00562028" w:rsidRPr="00717FAD">
        <w:rPr>
          <w:rFonts w:ascii="Times New Roman" w:hAnsi="Times New Roman" w:cs="Times New Roman"/>
        </w:rPr>
        <w:t xml:space="preserve"> in </w:t>
      </w:r>
      <w:r w:rsidR="003B3981" w:rsidRPr="00717FAD">
        <w:rPr>
          <w:rFonts w:ascii="Times New Roman" w:hAnsi="Times New Roman" w:cs="Times New Roman"/>
        </w:rPr>
        <w:t xml:space="preserve">hearing out their </w:t>
      </w:r>
      <w:r w:rsidR="00B629F2" w:rsidRPr="00717FAD">
        <w:rPr>
          <w:rFonts w:ascii="Times New Roman" w:hAnsi="Times New Roman" w:cs="Times New Roman"/>
        </w:rPr>
        <w:t>stories of exile</w:t>
      </w:r>
      <w:r w:rsidR="003B3981" w:rsidRPr="00717FAD">
        <w:rPr>
          <w:rFonts w:ascii="Times New Roman" w:hAnsi="Times New Roman" w:cs="Times New Roman"/>
        </w:rPr>
        <w:t>, of their lives in the West. Unlike Odysseus</w:t>
      </w:r>
      <w:r w:rsidR="00B0282A" w:rsidRPr="00717FAD">
        <w:rPr>
          <w:rFonts w:ascii="Times New Roman" w:hAnsi="Times New Roman" w:cs="Times New Roman"/>
        </w:rPr>
        <w:t>,</w:t>
      </w:r>
      <w:r w:rsidR="003B3981" w:rsidRPr="00717FAD">
        <w:rPr>
          <w:rFonts w:ascii="Times New Roman" w:hAnsi="Times New Roman" w:cs="Times New Roman"/>
        </w:rPr>
        <w:t xml:space="preserve"> </w:t>
      </w:r>
      <w:r w:rsidR="00B629F2" w:rsidRPr="00717FAD">
        <w:rPr>
          <w:rFonts w:ascii="Times New Roman" w:hAnsi="Times New Roman" w:cs="Times New Roman"/>
        </w:rPr>
        <w:t xml:space="preserve">whose tales of adventure </w:t>
      </w:r>
      <w:r w:rsidR="003B3981" w:rsidRPr="00717FAD">
        <w:rPr>
          <w:rFonts w:ascii="Times New Roman" w:hAnsi="Times New Roman" w:cs="Times New Roman"/>
        </w:rPr>
        <w:t xml:space="preserve">capture the attention of </w:t>
      </w:r>
      <w:r w:rsidR="00B629F2" w:rsidRPr="00717FAD">
        <w:rPr>
          <w:rFonts w:ascii="Times New Roman" w:hAnsi="Times New Roman" w:cs="Times New Roman"/>
        </w:rPr>
        <w:t>the Phaeacians, I</w:t>
      </w:r>
      <w:r w:rsidR="003B3981" w:rsidRPr="00717FAD">
        <w:rPr>
          <w:rFonts w:ascii="Times New Roman" w:hAnsi="Times New Roman" w:cs="Times New Roman"/>
        </w:rPr>
        <w:t>rena and Josef have no audience.</w:t>
      </w:r>
      <w:r w:rsidR="00B629F2" w:rsidRPr="00717FAD">
        <w:rPr>
          <w:rFonts w:ascii="Times New Roman" w:hAnsi="Times New Roman" w:cs="Times New Roman"/>
        </w:rPr>
        <w:t xml:space="preserve"> </w:t>
      </w:r>
      <w:r w:rsidR="005B7B13" w:rsidRPr="00717FAD">
        <w:rPr>
          <w:rFonts w:ascii="Times New Roman" w:hAnsi="Times New Roman" w:cs="Times New Roman"/>
        </w:rPr>
        <w:t>This silence, symbolizing a denial of the</w:t>
      </w:r>
      <w:r w:rsidR="00641A43" w:rsidRPr="00717FAD">
        <w:rPr>
          <w:rFonts w:ascii="Times New Roman" w:hAnsi="Times New Roman" w:cs="Times New Roman"/>
        </w:rPr>
        <w:t xml:space="preserve"> émigrés</w:t>
      </w:r>
      <w:r w:rsidR="00275AFD" w:rsidRPr="00717FAD">
        <w:rPr>
          <w:rFonts w:ascii="Times New Roman" w:hAnsi="Times New Roman" w:cs="Times New Roman"/>
        </w:rPr>
        <w:t>‘</w:t>
      </w:r>
      <w:r w:rsidR="005B7B13" w:rsidRPr="00717FAD">
        <w:rPr>
          <w:rFonts w:ascii="Times New Roman" w:hAnsi="Times New Roman" w:cs="Times New Roman"/>
        </w:rPr>
        <w:t xml:space="preserve"> existence outside of their native land, is cruelly ironic -  after the fall of communism the freedom of open borders does not </w:t>
      </w:r>
      <w:r w:rsidR="00C666ED" w:rsidRPr="00717FAD">
        <w:rPr>
          <w:rFonts w:ascii="Times New Roman" w:hAnsi="Times New Roman" w:cs="Times New Roman"/>
        </w:rPr>
        <w:t>evoke curiosity at</w:t>
      </w:r>
      <w:r w:rsidR="00B41FFD" w:rsidRPr="00717FAD">
        <w:rPr>
          <w:rFonts w:ascii="Times New Roman" w:hAnsi="Times New Roman" w:cs="Times New Roman"/>
        </w:rPr>
        <w:t xml:space="preserve"> what lies beyond</w:t>
      </w:r>
      <w:r w:rsidR="002E0229" w:rsidRPr="00717FAD">
        <w:rPr>
          <w:rFonts w:ascii="Times New Roman" w:hAnsi="Times New Roman" w:cs="Times New Roman"/>
        </w:rPr>
        <w:t>, rat</w:t>
      </w:r>
      <w:r w:rsidR="00C666ED" w:rsidRPr="00717FAD">
        <w:rPr>
          <w:rFonts w:ascii="Times New Roman" w:hAnsi="Times New Roman" w:cs="Times New Roman"/>
        </w:rPr>
        <w:t>her it installs self-absorption</w:t>
      </w:r>
      <w:r w:rsidR="002E0229" w:rsidRPr="00717FAD">
        <w:rPr>
          <w:rFonts w:ascii="Times New Roman" w:hAnsi="Times New Roman" w:cs="Times New Roman"/>
        </w:rPr>
        <w:t>, even xenophobia</w:t>
      </w:r>
      <w:r w:rsidR="00B41FFD" w:rsidRPr="00717FAD">
        <w:rPr>
          <w:rFonts w:ascii="Times New Roman" w:hAnsi="Times New Roman" w:cs="Times New Roman"/>
        </w:rPr>
        <w:t>.</w:t>
      </w:r>
      <w:r w:rsidR="0017545A" w:rsidRPr="00717FAD">
        <w:rPr>
          <w:rFonts w:ascii="Times New Roman" w:hAnsi="Times New Roman" w:cs="Times New Roman"/>
        </w:rPr>
        <w:t xml:space="preserve"> </w:t>
      </w:r>
      <w:r w:rsidR="00FE6C75" w:rsidRPr="00717FAD">
        <w:rPr>
          <w:rFonts w:ascii="Times New Roman" w:hAnsi="Times New Roman" w:cs="Times New Roman"/>
        </w:rPr>
        <w:t>Where is the pas</w:t>
      </w:r>
      <w:r w:rsidR="008D3C69" w:rsidRPr="00717FAD">
        <w:rPr>
          <w:rFonts w:ascii="Times New Roman" w:hAnsi="Times New Roman" w:cs="Times New Roman"/>
        </w:rPr>
        <w:t>sion to know, to discover of</w:t>
      </w:r>
      <w:r w:rsidR="00FE6C75" w:rsidRPr="00717FAD">
        <w:rPr>
          <w:rFonts w:ascii="Times New Roman" w:hAnsi="Times New Roman" w:cs="Times New Roman"/>
        </w:rPr>
        <w:t xml:space="preserve"> those who lived for so long behin</w:t>
      </w:r>
      <w:r w:rsidR="00536908" w:rsidRPr="00717FAD">
        <w:rPr>
          <w:rFonts w:ascii="Times New Roman" w:hAnsi="Times New Roman" w:cs="Times New Roman"/>
        </w:rPr>
        <w:t xml:space="preserve">d the Iron Curtain? </w:t>
      </w:r>
      <w:r w:rsidR="00F81DA5" w:rsidRPr="00717FAD">
        <w:rPr>
          <w:rFonts w:ascii="Times New Roman" w:hAnsi="Times New Roman" w:cs="Times New Roman"/>
        </w:rPr>
        <w:t>Since Kundera</w:t>
      </w:r>
      <w:r w:rsidR="00536908" w:rsidRPr="00717FAD">
        <w:rPr>
          <w:rFonts w:ascii="Times New Roman" w:hAnsi="Times New Roman" w:cs="Times New Roman"/>
        </w:rPr>
        <w:t xml:space="preserve"> defines the novel as </w:t>
      </w:r>
      <w:r w:rsidR="00536908" w:rsidRPr="00717FAD">
        <w:rPr>
          <w:rFonts w:ascii="Times New Roman" w:hAnsi="Times New Roman" w:cs="Times New Roman"/>
          <w:color w:val="424242"/>
          <w:lang w:val="en-US"/>
        </w:rPr>
        <w:t xml:space="preserve">“an investigation of human life in the </w:t>
      </w:r>
      <w:r w:rsidR="00536908" w:rsidRPr="00717FAD">
        <w:rPr>
          <w:rFonts w:ascii="Times New Roman" w:hAnsi="Times New Roman" w:cs="Times New Roman"/>
          <w:bCs/>
          <w:color w:val="575757"/>
          <w:lang w:val="en-US"/>
        </w:rPr>
        <w:t>trap</w:t>
      </w:r>
      <w:r w:rsidR="00536908" w:rsidRPr="00717FAD">
        <w:rPr>
          <w:rFonts w:ascii="Times New Roman" w:hAnsi="Times New Roman" w:cs="Times New Roman"/>
          <w:color w:val="424242"/>
          <w:lang w:val="en-US"/>
        </w:rPr>
        <w:t xml:space="preserve"> the </w:t>
      </w:r>
      <w:r w:rsidR="00536908" w:rsidRPr="00717FAD">
        <w:rPr>
          <w:rFonts w:ascii="Times New Roman" w:hAnsi="Times New Roman" w:cs="Times New Roman"/>
          <w:bCs/>
          <w:color w:val="575757"/>
          <w:lang w:val="en-US"/>
        </w:rPr>
        <w:t>world has</w:t>
      </w:r>
      <w:r w:rsidR="00536908" w:rsidRPr="00717FAD">
        <w:rPr>
          <w:rFonts w:ascii="Times New Roman" w:hAnsi="Times New Roman" w:cs="Times New Roman"/>
          <w:color w:val="424242"/>
          <w:lang w:val="en-US"/>
        </w:rPr>
        <w:t> become</w:t>
      </w:r>
      <w:r w:rsidR="00275AFD">
        <w:rPr>
          <w:rFonts w:ascii="Times New Roman" w:hAnsi="Times New Roman" w:cs="Times New Roman"/>
          <w:color w:val="424242"/>
          <w:lang w:val="en-US"/>
        </w:rPr>
        <w:t>”</w:t>
      </w:r>
      <w:r w:rsidR="00275AFD" w:rsidRPr="00717FAD">
        <w:rPr>
          <w:rFonts w:ascii="Times New Roman" w:hAnsi="Times New Roman" w:cs="Times New Roman"/>
          <w:color w:val="424242"/>
          <w:lang w:val="en-US"/>
        </w:rPr>
        <w:t xml:space="preserve"> </w:t>
      </w:r>
      <w:r w:rsidR="00536908" w:rsidRPr="00717FAD">
        <w:rPr>
          <w:rFonts w:ascii="Times New Roman" w:hAnsi="Times New Roman" w:cs="Times New Roman"/>
          <w:color w:val="424242"/>
          <w:lang w:val="en-US"/>
        </w:rPr>
        <w:t xml:space="preserve">the reader cannot help but </w:t>
      </w:r>
      <w:r w:rsidR="00F8393A" w:rsidRPr="00717FAD">
        <w:rPr>
          <w:rFonts w:ascii="Times New Roman" w:hAnsi="Times New Roman" w:cs="Times New Roman"/>
          <w:color w:val="424242"/>
          <w:lang w:val="en-US"/>
        </w:rPr>
        <w:t>sense an authorial</w:t>
      </w:r>
      <w:r w:rsidR="003561D0" w:rsidRPr="00717FAD">
        <w:rPr>
          <w:rFonts w:ascii="Times New Roman" w:hAnsi="Times New Roman" w:cs="Times New Roman"/>
          <w:color w:val="424242"/>
          <w:lang w:val="en-US"/>
        </w:rPr>
        <w:t xml:space="preserve"> </w:t>
      </w:r>
      <w:r w:rsidR="008D3C69" w:rsidRPr="00717FAD">
        <w:rPr>
          <w:rFonts w:ascii="Times New Roman" w:hAnsi="Times New Roman" w:cs="Times New Roman"/>
          <w:color w:val="424242"/>
          <w:lang w:val="en-US"/>
        </w:rPr>
        <w:t>disappointment</w:t>
      </w:r>
      <w:r w:rsidR="003561D0" w:rsidRPr="00717FAD">
        <w:rPr>
          <w:rFonts w:ascii="Times New Roman" w:hAnsi="Times New Roman" w:cs="Times New Roman"/>
          <w:color w:val="424242"/>
          <w:lang w:val="en-US"/>
        </w:rPr>
        <w:t>, even</w:t>
      </w:r>
      <w:r w:rsidR="00D13A08" w:rsidRPr="00717FAD">
        <w:rPr>
          <w:rFonts w:ascii="Times New Roman" w:hAnsi="Times New Roman" w:cs="Times New Roman"/>
          <w:color w:val="424242"/>
          <w:lang w:val="en-US"/>
        </w:rPr>
        <w:t xml:space="preserve"> critique</w:t>
      </w:r>
      <w:r w:rsidR="007404E2" w:rsidRPr="00717FAD">
        <w:rPr>
          <w:rFonts w:ascii="Times New Roman" w:hAnsi="Times New Roman" w:cs="Times New Roman"/>
          <w:color w:val="424242"/>
          <w:lang w:val="en-US"/>
        </w:rPr>
        <w:t>.</w:t>
      </w:r>
      <w:r w:rsidR="00C50F15" w:rsidRPr="00717FAD">
        <w:rPr>
          <w:rFonts w:ascii="Times New Roman" w:hAnsi="Times New Roman" w:cs="Times New Roman"/>
          <w:color w:val="424242"/>
          <w:lang w:val="en-US"/>
        </w:rPr>
        <w:t xml:space="preserve"> </w:t>
      </w:r>
      <w:r w:rsidR="00D13A08" w:rsidRPr="00717FAD">
        <w:rPr>
          <w:rFonts w:ascii="Times New Roman" w:hAnsi="Times New Roman" w:cs="Times New Roman"/>
          <w:color w:val="424242"/>
          <w:lang w:val="en-US"/>
        </w:rPr>
        <w:t>Had</w:t>
      </w:r>
      <w:r w:rsidR="00BF7EDB" w:rsidRPr="00717FAD">
        <w:rPr>
          <w:rFonts w:ascii="Times New Roman" w:hAnsi="Times New Roman" w:cs="Times New Roman"/>
          <w:color w:val="424242"/>
          <w:lang w:val="en-US"/>
        </w:rPr>
        <w:t xml:space="preserve"> disinterest and ig</w:t>
      </w:r>
      <w:r w:rsidR="003561D0" w:rsidRPr="00717FAD">
        <w:rPr>
          <w:rFonts w:ascii="Times New Roman" w:hAnsi="Times New Roman" w:cs="Times New Roman"/>
          <w:color w:val="424242"/>
          <w:lang w:val="en-US"/>
        </w:rPr>
        <w:t>norance become</w:t>
      </w:r>
      <w:r w:rsidR="00D13A08" w:rsidRPr="00717FAD">
        <w:rPr>
          <w:rFonts w:ascii="Times New Roman" w:hAnsi="Times New Roman" w:cs="Times New Roman"/>
          <w:color w:val="424242"/>
          <w:lang w:val="en-US"/>
        </w:rPr>
        <w:t xml:space="preserve"> the trap of the world today?</w:t>
      </w:r>
      <w:r w:rsidR="00BF7EDB" w:rsidRPr="00717FAD">
        <w:rPr>
          <w:rFonts w:ascii="Times New Roman" w:hAnsi="Times New Roman" w:cs="Times New Roman"/>
          <w:b/>
          <w:color w:val="424242"/>
          <w:u w:val="single"/>
          <w:lang w:val="en-US"/>
        </w:rPr>
        <w:t xml:space="preserve"> </w:t>
      </w:r>
    </w:p>
    <w:p w14:paraId="07E26FB6" w14:textId="024128C2" w:rsidR="00154DE5" w:rsidRPr="00717FAD" w:rsidRDefault="007404E2" w:rsidP="007404E2">
      <w:pPr>
        <w:spacing w:line="480" w:lineRule="auto"/>
        <w:ind w:firstLine="720"/>
        <w:rPr>
          <w:rFonts w:ascii="Times New Roman" w:hAnsi="Times New Roman" w:cs="Times New Roman"/>
        </w:rPr>
      </w:pPr>
      <w:r w:rsidRPr="00717FAD">
        <w:rPr>
          <w:rFonts w:ascii="Times New Roman" w:hAnsi="Times New Roman" w:cs="Times New Roman"/>
        </w:rPr>
        <w:t>T</w:t>
      </w:r>
      <w:r w:rsidR="001F4673">
        <w:rPr>
          <w:rFonts w:ascii="Times New Roman" w:hAnsi="Times New Roman" w:cs="Times New Roman"/>
        </w:rPr>
        <w:t>he only “adventure</w:t>
      </w:r>
      <w:r w:rsidR="001F4673">
        <w:rPr>
          <w:rFonts w:ascii="Times New Roman" w:hAnsi="Times New Roman" w:cs="Times New Roman"/>
          <w:color w:val="424242"/>
          <w:lang w:val="en-US"/>
        </w:rPr>
        <w:t>”</w:t>
      </w:r>
      <w:r w:rsidR="0017545A" w:rsidRPr="00717FAD">
        <w:rPr>
          <w:rFonts w:ascii="Times New Roman" w:hAnsi="Times New Roman" w:cs="Times New Roman"/>
        </w:rPr>
        <w:t xml:space="preserve"> </w:t>
      </w:r>
      <w:r w:rsidRPr="00717FAD">
        <w:rPr>
          <w:rFonts w:ascii="Times New Roman" w:hAnsi="Times New Roman" w:cs="Times New Roman"/>
        </w:rPr>
        <w:t>to speak of within the pages of this novel</w:t>
      </w:r>
      <w:r w:rsidR="005C03E1" w:rsidRPr="00717FAD">
        <w:rPr>
          <w:rFonts w:ascii="Times New Roman" w:hAnsi="Times New Roman" w:cs="Times New Roman"/>
        </w:rPr>
        <w:t>, since Ir</w:t>
      </w:r>
      <w:r w:rsidR="0033130C" w:rsidRPr="00717FAD">
        <w:rPr>
          <w:rFonts w:ascii="Times New Roman" w:hAnsi="Times New Roman" w:cs="Times New Roman"/>
        </w:rPr>
        <w:t>ena and Josef are denied to relive</w:t>
      </w:r>
      <w:r w:rsidR="005C03E1" w:rsidRPr="00717FAD">
        <w:rPr>
          <w:rFonts w:ascii="Times New Roman" w:hAnsi="Times New Roman" w:cs="Times New Roman"/>
        </w:rPr>
        <w:t xml:space="preserve"> their </w:t>
      </w:r>
      <w:r w:rsidR="0033130C" w:rsidRPr="00717FAD">
        <w:rPr>
          <w:rFonts w:ascii="Times New Roman" w:hAnsi="Times New Roman" w:cs="Times New Roman"/>
        </w:rPr>
        <w:t>exilic trials and tribulations</w:t>
      </w:r>
      <w:r w:rsidR="005C03E1" w:rsidRPr="00717FAD">
        <w:rPr>
          <w:rFonts w:ascii="Times New Roman" w:hAnsi="Times New Roman" w:cs="Times New Roman"/>
        </w:rPr>
        <w:t xml:space="preserve"> (Kundera reflects this lacuna</w:t>
      </w:r>
      <w:r w:rsidR="00D326BF" w:rsidRPr="00717FAD">
        <w:rPr>
          <w:rFonts w:ascii="Times New Roman" w:hAnsi="Times New Roman" w:cs="Times New Roman"/>
        </w:rPr>
        <w:t xml:space="preserve"> by denying the reader this information as well</w:t>
      </w:r>
      <w:r w:rsidR="005C03E1" w:rsidRPr="00717FAD">
        <w:rPr>
          <w:rFonts w:ascii="Times New Roman" w:hAnsi="Times New Roman" w:cs="Times New Roman"/>
        </w:rPr>
        <w:t>),</w:t>
      </w:r>
      <w:r w:rsidRPr="00717FAD">
        <w:rPr>
          <w:rFonts w:ascii="Times New Roman" w:hAnsi="Times New Roman" w:cs="Times New Roman"/>
        </w:rPr>
        <w:t xml:space="preserve"> is a brief sexual encounter between the two</w:t>
      </w:r>
      <w:r w:rsidR="00641A43" w:rsidRPr="00717FAD">
        <w:rPr>
          <w:rFonts w:ascii="Times New Roman" w:hAnsi="Times New Roman" w:cs="Times New Roman"/>
        </w:rPr>
        <w:t xml:space="preserve"> émigrés</w:t>
      </w:r>
      <w:r w:rsidRPr="00717FAD">
        <w:rPr>
          <w:rFonts w:ascii="Times New Roman" w:hAnsi="Times New Roman" w:cs="Times New Roman"/>
        </w:rPr>
        <w:t xml:space="preserve">, Irena and Josef, who are brought together first by coincidence at the Paris airport and later by the </w:t>
      </w:r>
      <w:r w:rsidR="00B43A3A" w:rsidRPr="00717FAD">
        <w:rPr>
          <w:rFonts w:ascii="Times New Roman" w:hAnsi="Times New Roman" w:cs="Times New Roman"/>
        </w:rPr>
        <w:t>ambivalent</w:t>
      </w:r>
      <w:r w:rsidRPr="00717FAD">
        <w:rPr>
          <w:rFonts w:ascii="Times New Roman" w:hAnsi="Times New Roman" w:cs="Times New Roman"/>
        </w:rPr>
        <w:t xml:space="preserve"> reception they</w:t>
      </w:r>
      <w:r w:rsidR="0017545A" w:rsidRPr="00717FAD">
        <w:rPr>
          <w:rFonts w:ascii="Times New Roman" w:hAnsi="Times New Roman" w:cs="Times New Roman"/>
        </w:rPr>
        <w:t xml:space="preserve"> </w:t>
      </w:r>
      <w:r w:rsidRPr="00717FAD">
        <w:rPr>
          <w:rFonts w:ascii="Times New Roman" w:hAnsi="Times New Roman" w:cs="Times New Roman"/>
        </w:rPr>
        <w:t>receive at home.</w:t>
      </w:r>
      <w:r w:rsidR="001F4673">
        <w:rPr>
          <w:rFonts w:ascii="Times New Roman" w:hAnsi="Times New Roman" w:cs="Times New Roman"/>
        </w:rPr>
        <w:t xml:space="preserve"> Their “adventure,</w:t>
      </w:r>
      <w:r w:rsidR="001F4673">
        <w:rPr>
          <w:rFonts w:ascii="Times New Roman" w:hAnsi="Times New Roman" w:cs="Times New Roman"/>
          <w:color w:val="424242"/>
          <w:lang w:val="en-US"/>
        </w:rPr>
        <w:t>”</w:t>
      </w:r>
      <w:r w:rsidR="00074597" w:rsidRPr="00717FAD">
        <w:rPr>
          <w:rFonts w:ascii="Times New Roman" w:hAnsi="Times New Roman" w:cs="Times New Roman"/>
        </w:rPr>
        <w:t xml:space="preserve"> which is described </w:t>
      </w:r>
      <w:r w:rsidR="00F60B76" w:rsidRPr="00717FAD">
        <w:rPr>
          <w:rFonts w:ascii="Times New Roman" w:hAnsi="Times New Roman" w:cs="Times New Roman"/>
        </w:rPr>
        <w:t>in pathetic overtones, stands in</w:t>
      </w:r>
      <w:r w:rsidR="00074597" w:rsidRPr="00717FAD">
        <w:rPr>
          <w:rFonts w:ascii="Times New Roman" w:hAnsi="Times New Roman" w:cs="Times New Roman"/>
        </w:rPr>
        <w:t xml:space="preserve"> contrast to</w:t>
      </w:r>
      <w:r w:rsidR="005C03E1" w:rsidRPr="00717FAD">
        <w:rPr>
          <w:rFonts w:ascii="Times New Roman" w:hAnsi="Times New Roman" w:cs="Times New Roman"/>
        </w:rPr>
        <w:t xml:space="preserve"> that of</w:t>
      </w:r>
      <w:r w:rsidR="00074597" w:rsidRPr="00717FAD">
        <w:rPr>
          <w:rFonts w:ascii="Times New Roman" w:hAnsi="Times New Roman" w:cs="Times New Roman"/>
        </w:rPr>
        <w:t xml:space="preserve"> Odysseus</w:t>
      </w:r>
      <w:r w:rsidR="0033130C" w:rsidRPr="00717FAD">
        <w:rPr>
          <w:rFonts w:ascii="Times New Roman" w:hAnsi="Times New Roman" w:cs="Times New Roman"/>
        </w:rPr>
        <w:t>, for he is</w:t>
      </w:r>
      <w:r w:rsidR="001F4673">
        <w:rPr>
          <w:rFonts w:ascii="Times New Roman" w:hAnsi="Times New Roman" w:cs="Times New Roman"/>
        </w:rPr>
        <w:t xml:space="preserve"> “</w:t>
      </w:r>
      <w:r w:rsidR="00074597" w:rsidRPr="00717FAD">
        <w:rPr>
          <w:rFonts w:ascii="Times New Roman" w:hAnsi="Times New Roman" w:cs="Times New Roman"/>
        </w:rPr>
        <w:t xml:space="preserve">the greatest adventurer of all time, </w:t>
      </w:r>
      <w:r w:rsidR="005C03E1" w:rsidRPr="00717FAD">
        <w:rPr>
          <w:rFonts w:ascii="Times New Roman" w:hAnsi="Times New Roman" w:cs="Times New Roman"/>
        </w:rPr>
        <w:t xml:space="preserve">[and] </w:t>
      </w:r>
      <w:r w:rsidR="00074597" w:rsidRPr="00717FAD">
        <w:rPr>
          <w:rFonts w:ascii="Times New Roman" w:hAnsi="Times New Roman" w:cs="Times New Roman"/>
        </w:rPr>
        <w:t>is also the greatest nostalgic</w:t>
      </w:r>
      <w:r w:rsidR="001F4673">
        <w:rPr>
          <w:rFonts w:ascii="Times New Roman" w:hAnsi="Times New Roman" w:cs="Times New Roman"/>
        </w:rPr>
        <w:t>.</w:t>
      </w:r>
      <w:r w:rsidR="001F4673">
        <w:rPr>
          <w:rFonts w:ascii="Times New Roman" w:hAnsi="Times New Roman" w:cs="Times New Roman"/>
          <w:color w:val="424242"/>
          <w:lang w:val="en-US"/>
        </w:rPr>
        <w:t>”</w:t>
      </w:r>
      <w:r w:rsidR="00074597" w:rsidRPr="00717FAD">
        <w:rPr>
          <w:rFonts w:ascii="Times New Roman" w:hAnsi="Times New Roman" w:cs="Times New Roman"/>
        </w:rPr>
        <w:t xml:space="preserve"> </w:t>
      </w:r>
      <w:r w:rsidR="005C03E1" w:rsidRPr="00717FAD">
        <w:rPr>
          <w:rFonts w:ascii="Times New Roman" w:hAnsi="Times New Roman" w:cs="Times New Roman"/>
        </w:rPr>
        <w:t xml:space="preserve">Since Irena and Josef are neither, their </w:t>
      </w:r>
      <w:r w:rsidR="0033130C" w:rsidRPr="00717FAD">
        <w:rPr>
          <w:rFonts w:ascii="Times New Roman" w:hAnsi="Times New Roman" w:cs="Times New Roman"/>
        </w:rPr>
        <w:t>encounter</w:t>
      </w:r>
      <w:r w:rsidR="0017545A" w:rsidRPr="00717FAD">
        <w:rPr>
          <w:rFonts w:ascii="Times New Roman" w:hAnsi="Times New Roman" w:cs="Times New Roman"/>
        </w:rPr>
        <w:t xml:space="preserve"> is</w:t>
      </w:r>
      <w:r w:rsidR="0033130C" w:rsidRPr="00717FAD">
        <w:rPr>
          <w:rFonts w:ascii="Times New Roman" w:hAnsi="Times New Roman" w:cs="Times New Roman"/>
        </w:rPr>
        <w:t xml:space="preserve"> sadly</w:t>
      </w:r>
      <w:r w:rsidR="0017545A" w:rsidRPr="00717FAD">
        <w:rPr>
          <w:rFonts w:ascii="Times New Roman" w:hAnsi="Times New Roman" w:cs="Times New Roman"/>
        </w:rPr>
        <w:t xml:space="preserve"> final.</w:t>
      </w:r>
      <w:r w:rsidR="001B2FCF" w:rsidRPr="00717FAD">
        <w:rPr>
          <w:rFonts w:ascii="Times New Roman" w:hAnsi="Times New Roman" w:cs="Times New Roman"/>
        </w:rPr>
        <w:t xml:space="preserve"> </w:t>
      </w:r>
    </w:p>
    <w:p w14:paraId="2E17CF23" w14:textId="3397B367" w:rsidR="0047340B" w:rsidRPr="00717FAD" w:rsidRDefault="001F4673" w:rsidP="0047340B">
      <w:pPr>
        <w:spacing w:line="480" w:lineRule="auto"/>
        <w:rPr>
          <w:rFonts w:ascii="Times New Roman" w:hAnsi="Times New Roman" w:cs="Times New Roman"/>
          <w:color w:val="262626"/>
        </w:rPr>
      </w:pPr>
      <w:r>
        <w:rPr>
          <w:rFonts w:ascii="Times New Roman" w:hAnsi="Times New Roman" w:cs="Times New Roman"/>
        </w:rPr>
        <w:tab/>
        <w:t>The “</w:t>
      </w:r>
      <w:r w:rsidR="00AA634F" w:rsidRPr="00717FAD">
        <w:rPr>
          <w:rFonts w:ascii="Times New Roman" w:hAnsi="Times New Roman" w:cs="Times New Roman"/>
        </w:rPr>
        <w:t>Great R</w:t>
      </w:r>
      <w:r w:rsidR="00513467" w:rsidRPr="00717FAD">
        <w:rPr>
          <w:rFonts w:ascii="Times New Roman" w:hAnsi="Times New Roman" w:cs="Times New Roman"/>
        </w:rPr>
        <w:t>eturn</w:t>
      </w:r>
      <w:r w:rsidR="007705D2" w:rsidRPr="00717FAD">
        <w:rPr>
          <w:rFonts w:ascii="Times New Roman" w:hAnsi="Times New Roman" w:cs="Times New Roman"/>
        </w:rPr>
        <w:t>,</w:t>
      </w:r>
      <w:r>
        <w:rPr>
          <w:rFonts w:ascii="Times New Roman" w:hAnsi="Times New Roman" w:cs="Times New Roman"/>
          <w:color w:val="424242"/>
          <w:lang w:val="en-US"/>
        </w:rPr>
        <w:t>”</w:t>
      </w:r>
      <w:r w:rsidR="007705D2" w:rsidRPr="00717FAD">
        <w:rPr>
          <w:rFonts w:ascii="Times New Roman" w:hAnsi="Times New Roman" w:cs="Times New Roman"/>
        </w:rPr>
        <w:t xml:space="preserve"> thus ends with a fli</w:t>
      </w:r>
      <w:r w:rsidR="001946B2" w:rsidRPr="00717FAD">
        <w:rPr>
          <w:rFonts w:ascii="Times New Roman" w:hAnsi="Times New Roman" w:cs="Times New Roman"/>
        </w:rPr>
        <w:t>ght back</w:t>
      </w:r>
      <w:r w:rsidR="00093546" w:rsidRPr="00717FAD">
        <w:rPr>
          <w:rFonts w:ascii="Times New Roman" w:hAnsi="Times New Roman" w:cs="Times New Roman"/>
        </w:rPr>
        <w:t xml:space="preserve"> to France and Denmark, </w:t>
      </w:r>
      <w:r w:rsidR="001946B2" w:rsidRPr="00717FAD">
        <w:rPr>
          <w:rFonts w:ascii="Times New Roman" w:hAnsi="Times New Roman" w:cs="Times New Roman"/>
        </w:rPr>
        <w:t xml:space="preserve">the </w:t>
      </w:r>
      <w:r w:rsidR="00093546" w:rsidRPr="00717FAD">
        <w:rPr>
          <w:rFonts w:ascii="Times New Roman" w:hAnsi="Times New Roman" w:cs="Times New Roman"/>
        </w:rPr>
        <w:t xml:space="preserve">countries that decades ago had accepted </w:t>
      </w:r>
      <w:r w:rsidR="001946B2" w:rsidRPr="00717FAD">
        <w:rPr>
          <w:rFonts w:ascii="Times New Roman" w:hAnsi="Times New Roman" w:cs="Times New Roman"/>
        </w:rPr>
        <w:t>Irena and Josef</w:t>
      </w:r>
      <w:r w:rsidR="00093546" w:rsidRPr="00717FAD">
        <w:rPr>
          <w:rFonts w:ascii="Times New Roman" w:hAnsi="Times New Roman" w:cs="Times New Roman"/>
        </w:rPr>
        <w:t xml:space="preserve"> as political refugees </w:t>
      </w:r>
      <w:r w:rsidR="00F552DF" w:rsidRPr="00717FAD">
        <w:rPr>
          <w:rFonts w:ascii="Times New Roman" w:hAnsi="Times New Roman" w:cs="Times New Roman"/>
        </w:rPr>
        <w:t xml:space="preserve">from the </w:t>
      </w:r>
      <w:r w:rsidR="00BF1BAD" w:rsidRPr="00717FAD">
        <w:rPr>
          <w:rFonts w:ascii="Times New Roman" w:hAnsi="Times New Roman" w:cs="Times New Roman"/>
        </w:rPr>
        <w:lastRenderedPageBreak/>
        <w:t xml:space="preserve">communist </w:t>
      </w:r>
      <w:r w:rsidR="00F552DF" w:rsidRPr="00717FAD">
        <w:rPr>
          <w:rFonts w:ascii="Times New Roman" w:hAnsi="Times New Roman" w:cs="Times New Roman"/>
        </w:rPr>
        <w:t>East.</w:t>
      </w:r>
      <w:r w:rsidR="00993A51" w:rsidRPr="00717FAD">
        <w:rPr>
          <w:rFonts w:ascii="Times New Roman" w:hAnsi="Times New Roman" w:cs="Times New Roman"/>
        </w:rPr>
        <w:t xml:space="preserve"> </w:t>
      </w:r>
      <w:r w:rsidR="00E124F4" w:rsidRPr="00717FAD">
        <w:rPr>
          <w:rFonts w:ascii="Times New Roman" w:hAnsi="Times New Roman" w:cs="Times New Roman"/>
        </w:rPr>
        <w:t xml:space="preserve">This outcome is not presented as </w:t>
      </w:r>
      <w:r w:rsidR="00944DB4" w:rsidRPr="00717FAD">
        <w:rPr>
          <w:rFonts w:ascii="Times New Roman" w:hAnsi="Times New Roman" w:cs="Times New Roman"/>
        </w:rPr>
        <w:t>a failure</w:t>
      </w:r>
      <w:r w:rsidR="00FA58E4" w:rsidRPr="00717FAD">
        <w:rPr>
          <w:rFonts w:ascii="Times New Roman" w:hAnsi="Times New Roman" w:cs="Times New Roman"/>
        </w:rPr>
        <w:t xml:space="preserve"> or a setback.</w:t>
      </w:r>
      <w:r w:rsidR="00E124F4" w:rsidRPr="00717FAD">
        <w:rPr>
          <w:rFonts w:ascii="Times New Roman" w:hAnsi="Times New Roman" w:cs="Times New Roman"/>
        </w:rPr>
        <w:t xml:space="preserve"> Irena had realized</w:t>
      </w:r>
      <w:r w:rsidR="00FA58E4" w:rsidRPr="00717FAD">
        <w:rPr>
          <w:rFonts w:ascii="Times New Roman" w:hAnsi="Times New Roman" w:cs="Times New Roman"/>
        </w:rPr>
        <w:t xml:space="preserve"> even</w:t>
      </w:r>
      <w:r w:rsidR="00E124F4" w:rsidRPr="00717FAD">
        <w:rPr>
          <w:rFonts w:ascii="Times New Roman" w:hAnsi="Times New Roman" w:cs="Times New Roman"/>
        </w:rPr>
        <w:t xml:space="preserve"> be</w:t>
      </w:r>
      <w:r w:rsidR="00456861" w:rsidRPr="00717FAD">
        <w:rPr>
          <w:rFonts w:ascii="Times New Roman" w:hAnsi="Times New Roman" w:cs="Times New Roman"/>
        </w:rPr>
        <w:t>fore her visit to her homeland</w:t>
      </w:r>
      <w:r w:rsidR="00E124F4" w:rsidRPr="00717FAD">
        <w:rPr>
          <w:rFonts w:ascii="Times New Roman" w:hAnsi="Times New Roman" w:cs="Times New Roman"/>
        </w:rPr>
        <w:t xml:space="preserve"> that </w:t>
      </w:r>
      <w:r w:rsidR="00993A51" w:rsidRPr="00717FAD">
        <w:rPr>
          <w:rFonts w:ascii="Times New Roman" w:hAnsi="Times New Roman" w:cs="Times New Roman"/>
        </w:rPr>
        <w:t>emigration interpreted as a misfor</w:t>
      </w:r>
      <w:r>
        <w:rPr>
          <w:rFonts w:ascii="Times New Roman" w:hAnsi="Times New Roman" w:cs="Times New Roman"/>
        </w:rPr>
        <w:t>tune is a mere illusion and “</w:t>
      </w:r>
      <w:r w:rsidR="00D01C7F" w:rsidRPr="00717FAD">
        <w:rPr>
          <w:rFonts w:ascii="Times New Roman" w:hAnsi="Times New Roman" w:cs="Times New Roman"/>
        </w:rPr>
        <w:t xml:space="preserve">even though it had been imposed from the outside and against her will, her emigration </w:t>
      </w:r>
      <w:r w:rsidR="00BF1BAD" w:rsidRPr="00717FAD">
        <w:rPr>
          <w:rFonts w:ascii="Times New Roman" w:hAnsi="Times New Roman" w:cs="Times New Roman"/>
        </w:rPr>
        <w:t>wa</w:t>
      </w:r>
      <w:r w:rsidR="00D01C7F" w:rsidRPr="00717FAD">
        <w:rPr>
          <w:rFonts w:ascii="Times New Roman" w:hAnsi="Times New Roman" w:cs="Times New Roman"/>
        </w:rPr>
        <w:t xml:space="preserve">s perhaps, without her knowing it, the best outcome for her life. </w:t>
      </w:r>
      <w:r w:rsidR="00FA58E4" w:rsidRPr="00717FAD">
        <w:rPr>
          <w:rFonts w:ascii="Times New Roman" w:hAnsi="Times New Roman" w:cs="Times New Roman"/>
        </w:rPr>
        <w:t xml:space="preserve">The </w:t>
      </w:r>
      <w:r w:rsidR="00993A51" w:rsidRPr="00717FAD">
        <w:rPr>
          <w:rFonts w:ascii="Times New Roman" w:hAnsi="Times New Roman" w:cs="Times New Roman"/>
        </w:rPr>
        <w:t>implacable forces of h</w:t>
      </w:r>
      <w:r w:rsidR="00E124F4" w:rsidRPr="00717FAD">
        <w:rPr>
          <w:rFonts w:ascii="Times New Roman" w:hAnsi="Times New Roman" w:cs="Times New Roman"/>
        </w:rPr>
        <w:t>istory that had attacked her freedom had set her free.</w:t>
      </w:r>
      <w:r>
        <w:rPr>
          <w:rFonts w:ascii="Times New Roman" w:hAnsi="Times New Roman" w:cs="Times New Roman"/>
          <w:color w:val="424242"/>
          <w:lang w:val="en-US"/>
        </w:rPr>
        <w:t>”</w:t>
      </w:r>
      <w:r w:rsidR="00E124F4" w:rsidRPr="00717FAD">
        <w:rPr>
          <w:rStyle w:val="FootnoteReference"/>
          <w:rFonts w:ascii="Times New Roman" w:hAnsi="Times New Roman" w:cs="Times New Roman"/>
        </w:rPr>
        <w:footnoteReference w:id="20"/>
      </w:r>
      <w:r w:rsidR="00FA58E4" w:rsidRPr="00717FAD">
        <w:rPr>
          <w:rFonts w:ascii="Times New Roman" w:hAnsi="Times New Roman" w:cs="Times New Roman"/>
        </w:rPr>
        <w:t xml:space="preserve"> Moreover, </w:t>
      </w:r>
      <w:r w:rsidR="00CB748C" w:rsidRPr="00717FAD">
        <w:rPr>
          <w:rFonts w:ascii="Times New Roman" w:hAnsi="Times New Roman" w:cs="Times New Roman"/>
        </w:rPr>
        <w:t xml:space="preserve">inspite of </w:t>
      </w:r>
      <w:r w:rsidR="003B7FCC" w:rsidRPr="00717FAD">
        <w:rPr>
          <w:rFonts w:ascii="Times New Roman" w:hAnsi="Times New Roman" w:cs="Times New Roman"/>
        </w:rPr>
        <w:t>the</w:t>
      </w:r>
      <w:r w:rsidR="00442709" w:rsidRPr="00717FAD">
        <w:rPr>
          <w:rFonts w:ascii="Times New Roman" w:hAnsi="Times New Roman" w:cs="Times New Roman"/>
        </w:rPr>
        <w:t xml:space="preserve"> swift and successful </w:t>
      </w:r>
      <w:r w:rsidR="003B7FCC" w:rsidRPr="00717FAD">
        <w:rPr>
          <w:rFonts w:ascii="Times New Roman" w:hAnsi="Times New Roman" w:cs="Times New Roman"/>
        </w:rPr>
        <w:t>d</w:t>
      </w:r>
      <w:r w:rsidR="00FA58E4" w:rsidRPr="00717FAD">
        <w:rPr>
          <w:rFonts w:ascii="Times New Roman" w:hAnsi="Times New Roman" w:cs="Times New Roman"/>
        </w:rPr>
        <w:t xml:space="preserve">emocratization of </w:t>
      </w:r>
      <w:r w:rsidR="00456861" w:rsidRPr="00717FAD">
        <w:rPr>
          <w:rFonts w:ascii="Times New Roman" w:hAnsi="Times New Roman" w:cs="Times New Roman"/>
        </w:rPr>
        <w:t>Czechoslovakia, neither of</w:t>
      </w:r>
      <w:r w:rsidR="003B7FCC" w:rsidRPr="00717FAD">
        <w:rPr>
          <w:rFonts w:ascii="Times New Roman" w:hAnsi="Times New Roman" w:cs="Times New Roman"/>
        </w:rPr>
        <w:t xml:space="preserve"> </w:t>
      </w:r>
      <w:r w:rsidR="00CB748C" w:rsidRPr="00717FAD">
        <w:rPr>
          <w:rFonts w:ascii="Times New Roman" w:hAnsi="Times New Roman" w:cs="Times New Roman"/>
        </w:rPr>
        <w:t xml:space="preserve">the two émigrés </w:t>
      </w:r>
      <w:r w:rsidR="00DD6EE6" w:rsidRPr="00717FAD">
        <w:rPr>
          <w:rFonts w:ascii="Times New Roman" w:hAnsi="Times New Roman" w:cs="Times New Roman"/>
        </w:rPr>
        <w:t>see</w:t>
      </w:r>
      <w:r w:rsidR="00944DB4" w:rsidRPr="00717FAD">
        <w:rPr>
          <w:rFonts w:ascii="Times New Roman" w:hAnsi="Times New Roman" w:cs="Times New Roman"/>
        </w:rPr>
        <w:t>s</w:t>
      </w:r>
      <w:r w:rsidR="00DD6EE6" w:rsidRPr="00717FAD">
        <w:rPr>
          <w:rFonts w:ascii="Times New Roman" w:hAnsi="Times New Roman" w:cs="Times New Roman"/>
        </w:rPr>
        <w:t xml:space="preserve"> it as</w:t>
      </w:r>
      <w:r w:rsidR="003F1BFA" w:rsidRPr="00717FAD">
        <w:rPr>
          <w:rFonts w:ascii="Times New Roman" w:hAnsi="Times New Roman" w:cs="Times New Roman"/>
        </w:rPr>
        <w:t xml:space="preserve"> truly</w:t>
      </w:r>
      <w:r w:rsidR="00DD6EE6" w:rsidRPr="00717FAD">
        <w:rPr>
          <w:rFonts w:ascii="Times New Roman" w:hAnsi="Times New Roman" w:cs="Times New Roman"/>
        </w:rPr>
        <w:t xml:space="preserve"> connected </w:t>
      </w:r>
      <w:r w:rsidR="00456861" w:rsidRPr="00717FAD">
        <w:rPr>
          <w:rFonts w:ascii="Times New Roman" w:hAnsi="Times New Roman" w:cs="Times New Roman"/>
        </w:rPr>
        <w:t>to</w:t>
      </w:r>
      <w:r w:rsidR="00F552DF" w:rsidRPr="00717FAD">
        <w:rPr>
          <w:rFonts w:ascii="Times New Roman" w:hAnsi="Times New Roman" w:cs="Times New Roman"/>
        </w:rPr>
        <w:t xml:space="preserve"> the West</w:t>
      </w:r>
      <w:r w:rsidR="000F3F18" w:rsidRPr="00717FAD">
        <w:rPr>
          <w:rFonts w:ascii="Times New Roman" w:hAnsi="Times New Roman" w:cs="Times New Roman"/>
        </w:rPr>
        <w:t xml:space="preserve">. </w:t>
      </w:r>
      <w:r w:rsidR="00DD6EE6" w:rsidRPr="00717FAD">
        <w:rPr>
          <w:rFonts w:ascii="Times New Roman" w:hAnsi="Times New Roman" w:cs="Times New Roman"/>
        </w:rPr>
        <w:t>Instead</w:t>
      </w:r>
      <w:r w:rsidR="00944DB4" w:rsidRPr="00717FAD">
        <w:rPr>
          <w:rFonts w:ascii="Times New Roman" w:hAnsi="Times New Roman" w:cs="Times New Roman"/>
        </w:rPr>
        <w:t>,</w:t>
      </w:r>
      <w:r w:rsidR="00DD6EE6" w:rsidRPr="00717FAD">
        <w:rPr>
          <w:rFonts w:ascii="Times New Roman" w:hAnsi="Times New Roman" w:cs="Times New Roman"/>
        </w:rPr>
        <w:t xml:space="preserve"> </w:t>
      </w:r>
      <w:r w:rsidR="00267307" w:rsidRPr="00717FAD">
        <w:rPr>
          <w:rFonts w:ascii="Times New Roman" w:hAnsi="Times New Roman" w:cs="Times New Roman"/>
        </w:rPr>
        <w:t xml:space="preserve">they encounter </w:t>
      </w:r>
      <w:r w:rsidR="00DD6EE6" w:rsidRPr="00717FAD">
        <w:rPr>
          <w:rFonts w:ascii="Times New Roman" w:hAnsi="Times New Roman" w:cs="Times New Roman"/>
        </w:rPr>
        <w:t>an ambigious chaos of</w:t>
      </w:r>
      <w:r w:rsidR="00C423A4" w:rsidRPr="00717FAD">
        <w:rPr>
          <w:rFonts w:ascii="Times New Roman" w:hAnsi="Times New Roman" w:cs="Times New Roman"/>
        </w:rPr>
        <w:t xml:space="preserve"> </w:t>
      </w:r>
      <w:r w:rsidR="00267307" w:rsidRPr="00717FAD">
        <w:rPr>
          <w:rFonts w:ascii="Times New Roman" w:hAnsi="Times New Roman" w:cs="Times New Roman"/>
        </w:rPr>
        <w:t xml:space="preserve">cultural </w:t>
      </w:r>
      <w:r w:rsidR="00C423A4" w:rsidRPr="00717FAD">
        <w:rPr>
          <w:rFonts w:ascii="Times New Roman" w:hAnsi="Times New Roman" w:cs="Times New Roman"/>
        </w:rPr>
        <w:t>signs that are meaningless</w:t>
      </w:r>
      <w:r w:rsidR="00944DB4" w:rsidRPr="00717FAD">
        <w:rPr>
          <w:rFonts w:ascii="Times New Roman" w:hAnsi="Times New Roman" w:cs="Times New Roman"/>
        </w:rPr>
        <w:t xml:space="preserve"> and out of place</w:t>
      </w:r>
      <w:r w:rsidR="003F1BFA" w:rsidRPr="00717FAD">
        <w:rPr>
          <w:rFonts w:ascii="Times New Roman" w:hAnsi="Times New Roman" w:cs="Times New Roman"/>
        </w:rPr>
        <w:t>. An</w:t>
      </w:r>
      <w:r w:rsidR="004E0A58" w:rsidRPr="00717FAD">
        <w:rPr>
          <w:rFonts w:ascii="Times New Roman" w:hAnsi="Times New Roman" w:cs="Times New Roman"/>
        </w:rPr>
        <w:t xml:space="preserve"> image on a mural of two hand</w:t>
      </w:r>
      <w:r w:rsidR="003F1BFA" w:rsidRPr="00717FAD">
        <w:rPr>
          <w:rFonts w:ascii="Times New Roman" w:hAnsi="Times New Roman" w:cs="Times New Roman"/>
        </w:rPr>
        <w:t>s</w:t>
      </w:r>
      <w:r w:rsidR="00944DB4" w:rsidRPr="00717FAD">
        <w:rPr>
          <w:rFonts w:ascii="Times New Roman" w:hAnsi="Times New Roman" w:cs="Times New Roman"/>
        </w:rPr>
        <w:t>,</w:t>
      </w:r>
      <w:r w:rsidR="004E0A58" w:rsidRPr="00717FAD">
        <w:rPr>
          <w:rFonts w:ascii="Times New Roman" w:hAnsi="Times New Roman" w:cs="Times New Roman"/>
        </w:rPr>
        <w:t xml:space="preserve"> one white, the other black</w:t>
      </w:r>
      <w:r>
        <w:rPr>
          <w:rFonts w:ascii="Times New Roman" w:hAnsi="Times New Roman" w:cs="Times New Roman"/>
        </w:rPr>
        <w:t xml:space="preserve"> expresses “</w:t>
      </w:r>
      <w:r w:rsidR="003F1BFA" w:rsidRPr="00717FAD">
        <w:rPr>
          <w:rFonts w:ascii="Times New Roman" w:hAnsi="Times New Roman" w:cs="Times New Roman"/>
        </w:rPr>
        <w:t>the slogans of the new age: brotherhood of all races; mingling of all cultures; unity of everything, of everybody</w:t>
      </w:r>
      <w:r w:rsidR="0009051B" w:rsidRPr="00717FAD">
        <w:rPr>
          <w:rFonts w:ascii="Times New Roman" w:hAnsi="Times New Roman" w:cs="Times New Roman"/>
        </w:rPr>
        <w:t>,</w:t>
      </w:r>
      <w:r>
        <w:rPr>
          <w:rFonts w:ascii="Times New Roman" w:hAnsi="Times New Roman" w:cs="Times New Roman"/>
          <w:color w:val="424242"/>
          <w:lang w:val="en-US"/>
        </w:rPr>
        <w:t>”</w:t>
      </w:r>
      <w:r w:rsidR="0009051B" w:rsidRPr="00717FAD">
        <w:rPr>
          <w:rFonts w:ascii="Times New Roman" w:hAnsi="Times New Roman" w:cs="Times New Roman"/>
        </w:rPr>
        <w:t xml:space="preserve"> yet in this country</w:t>
      </w:r>
      <w:r w:rsidR="00770739" w:rsidRPr="00717FAD">
        <w:rPr>
          <w:rFonts w:ascii="Times New Roman" w:hAnsi="Times New Roman" w:cs="Times New Roman"/>
        </w:rPr>
        <w:t xml:space="preserve"> Josef notes:</w:t>
      </w:r>
      <w:r>
        <w:rPr>
          <w:rFonts w:ascii="Times New Roman" w:hAnsi="Times New Roman" w:cs="Times New Roman"/>
        </w:rPr>
        <w:t xml:space="preserve"> “</w:t>
      </w:r>
      <w:r w:rsidR="0009051B" w:rsidRPr="00717FAD">
        <w:rPr>
          <w:rFonts w:ascii="Times New Roman" w:hAnsi="Times New Roman" w:cs="Times New Roman"/>
        </w:rPr>
        <w:t>people hardly knew that blacks even existed.</w:t>
      </w:r>
      <w:r>
        <w:rPr>
          <w:rFonts w:ascii="Times New Roman" w:hAnsi="Times New Roman" w:cs="Times New Roman"/>
          <w:color w:val="424242"/>
          <w:lang w:val="en-US"/>
        </w:rPr>
        <w:t>”</w:t>
      </w:r>
      <w:r w:rsidR="00CE4365" w:rsidRPr="00717FAD">
        <w:rPr>
          <w:rStyle w:val="FootnoteReference"/>
          <w:rFonts w:ascii="Times New Roman" w:hAnsi="Times New Roman" w:cs="Times New Roman"/>
        </w:rPr>
        <w:footnoteReference w:id="21"/>
      </w:r>
      <w:r w:rsidR="0009051B" w:rsidRPr="00717FAD">
        <w:rPr>
          <w:rFonts w:ascii="Times New Roman" w:hAnsi="Times New Roman" w:cs="Times New Roman"/>
        </w:rPr>
        <w:t xml:space="preserve"> Moreover, the image</w:t>
      </w:r>
      <w:r w:rsidR="00770739" w:rsidRPr="00717FAD">
        <w:rPr>
          <w:rFonts w:ascii="Times New Roman" w:hAnsi="Times New Roman" w:cs="Times New Roman"/>
        </w:rPr>
        <w:t xml:space="preserve"> brings to his mind</w:t>
      </w:r>
      <w:r w:rsidR="003F1BFA" w:rsidRPr="00717FAD">
        <w:rPr>
          <w:rFonts w:ascii="Times New Roman" w:hAnsi="Times New Roman" w:cs="Times New Roman"/>
        </w:rPr>
        <w:t xml:space="preserve"> the clasping of hands </w:t>
      </w:r>
      <w:r w:rsidR="00770739" w:rsidRPr="00717FAD">
        <w:rPr>
          <w:rFonts w:ascii="Times New Roman" w:hAnsi="Times New Roman" w:cs="Times New Roman"/>
        </w:rPr>
        <w:t xml:space="preserve">between </w:t>
      </w:r>
      <w:r w:rsidR="00D57DD7" w:rsidRPr="00717FAD">
        <w:rPr>
          <w:rFonts w:ascii="Times New Roman" w:hAnsi="Times New Roman" w:cs="Times New Roman"/>
        </w:rPr>
        <w:t>the</w:t>
      </w:r>
      <w:r w:rsidR="003F1BFA" w:rsidRPr="00717FAD">
        <w:rPr>
          <w:rFonts w:ascii="Times New Roman" w:hAnsi="Times New Roman" w:cs="Times New Roman"/>
        </w:rPr>
        <w:t xml:space="preserve"> Czech worker and </w:t>
      </w:r>
      <w:r w:rsidR="00D57DD7" w:rsidRPr="00717FAD">
        <w:rPr>
          <w:rFonts w:ascii="Times New Roman" w:hAnsi="Times New Roman" w:cs="Times New Roman"/>
        </w:rPr>
        <w:t xml:space="preserve">the </w:t>
      </w:r>
      <w:r w:rsidR="003F1BFA" w:rsidRPr="00717FAD">
        <w:rPr>
          <w:rFonts w:ascii="Times New Roman" w:hAnsi="Times New Roman" w:cs="Times New Roman"/>
        </w:rPr>
        <w:t>R</w:t>
      </w:r>
      <w:r w:rsidR="00B15CE7" w:rsidRPr="00717FAD">
        <w:rPr>
          <w:rFonts w:ascii="Times New Roman" w:hAnsi="Times New Roman" w:cs="Times New Roman"/>
        </w:rPr>
        <w:t xml:space="preserve">ussian soldier, a </w:t>
      </w:r>
      <w:r w:rsidR="00D57DD7" w:rsidRPr="00717FAD">
        <w:rPr>
          <w:rFonts w:ascii="Times New Roman" w:hAnsi="Times New Roman" w:cs="Times New Roman"/>
        </w:rPr>
        <w:t xml:space="preserve">much detested </w:t>
      </w:r>
      <w:r w:rsidR="00B15CE7" w:rsidRPr="00717FAD">
        <w:rPr>
          <w:rFonts w:ascii="Times New Roman" w:hAnsi="Times New Roman" w:cs="Times New Roman"/>
        </w:rPr>
        <w:t>propaganda piece</w:t>
      </w:r>
      <w:r w:rsidR="003F1BFA" w:rsidRPr="00717FAD">
        <w:rPr>
          <w:rFonts w:ascii="Times New Roman" w:hAnsi="Times New Roman" w:cs="Times New Roman"/>
        </w:rPr>
        <w:t xml:space="preserve"> that</w:t>
      </w:r>
      <w:r w:rsidR="00770739" w:rsidRPr="00717FAD">
        <w:rPr>
          <w:rFonts w:ascii="Times New Roman" w:hAnsi="Times New Roman" w:cs="Times New Roman"/>
        </w:rPr>
        <w:t>, however,</w:t>
      </w:r>
      <w:r w:rsidR="00553BBC" w:rsidRPr="00717FAD">
        <w:rPr>
          <w:rFonts w:ascii="Times New Roman" w:hAnsi="Times New Roman" w:cs="Times New Roman"/>
        </w:rPr>
        <w:t xml:space="preserve"> i</w:t>
      </w:r>
      <w:r w:rsidR="003F1BFA" w:rsidRPr="00717FAD">
        <w:rPr>
          <w:rFonts w:ascii="Times New Roman" w:hAnsi="Times New Roman" w:cs="Times New Roman"/>
        </w:rPr>
        <w:t>s</w:t>
      </w:r>
      <w:r w:rsidR="00770739" w:rsidRPr="00717FAD">
        <w:rPr>
          <w:rFonts w:ascii="Times New Roman" w:hAnsi="Times New Roman" w:cs="Times New Roman"/>
        </w:rPr>
        <w:t xml:space="preserve"> an indisputable part of history.</w:t>
      </w:r>
      <w:r w:rsidR="00944DB4" w:rsidRPr="00717FAD">
        <w:rPr>
          <w:rFonts w:ascii="Times New Roman" w:hAnsi="Times New Roman" w:cs="Times New Roman"/>
        </w:rPr>
        <w:t xml:space="preserve"> The </w:t>
      </w:r>
      <w:r w:rsidR="00603E73" w:rsidRPr="00717FAD">
        <w:rPr>
          <w:rFonts w:ascii="Times New Roman" w:hAnsi="Times New Roman" w:cs="Times New Roman"/>
        </w:rPr>
        <w:t>émigré</w:t>
      </w:r>
      <w:r w:rsidR="00944DB4" w:rsidRPr="00717FAD">
        <w:rPr>
          <w:rFonts w:ascii="Times New Roman" w:hAnsi="Times New Roman" w:cs="Times New Roman"/>
        </w:rPr>
        <w:t>s</w:t>
      </w:r>
      <w:r w:rsidR="00553BBC" w:rsidRPr="00717FAD">
        <w:rPr>
          <w:rFonts w:ascii="Times New Roman" w:hAnsi="Times New Roman" w:cs="Times New Roman"/>
        </w:rPr>
        <w:t xml:space="preserve"> thus</w:t>
      </w:r>
      <w:r w:rsidR="00590BE4" w:rsidRPr="00717FAD">
        <w:rPr>
          <w:rFonts w:ascii="Times New Roman" w:hAnsi="Times New Roman" w:cs="Times New Roman"/>
        </w:rPr>
        <w:t xml:space="preserve"> cannot but perceive</w:t>
      </w:r>
      <w:r w:rsidR="00944DB4" w:rsidRPr="00717FAD">
        <w:rPr>
          <w:rFonts w:ascii="Times New Roman" w:hAnsi="Times New Roman" w:cs="Times New Roman"/>
        </w:rPr>
        <w:t xml:space="preserve"> the post-communist realities </w:t>
      </w:r>
      <w:r w:rsidR="00616D51" w:rsidRPr="00717FAD">
        <w:rPr>
          <w:rFonts w:ascii="Times New Roman" w:hAnsi="Times New Roman" w:cs="Times New Roman"/>
        </w:rPr>
        <w:t>as</w:t>
      </w:r>
      <w:r w:rsidR="00944DB4" w:rsidRPr="00717FAD">
        <w:rPr>
          <w:rFonts w:ascii="Times New Roman" w:hAnsi="Times New Roman" w:cs="Times New Roman"/>
        </w:rPr>
        <w:t xml:space="preserve"> part of</w:t>
      </w:r>
      <w:r w:rsidR="00C717C5" w:rsidRPr="00717FAD">
        <w:rPr>
          <w:rFonts w:ascii="Times New Roman" w:hAnsi="Times New Roman" w:cs="Times New Roman"/>
        </w:rPr>
        <w:t xml:space="preserve"> the era that</w:t>
      </w:r>
      <w:r w:rsidR="00442709" w:rsidRPr="00717FAD">
        <w:rPr>
          <w:rFonts w:ascii="Times New Roman" w:hAnsi="Times New Roman" w:cs="Times New Roman"/>
        </w:rPr>
        <w:t xml:space="preserve"> made them leave</w:t>
      </w:r>
      <w:r w:rsidR="00AC0131" w:rsidRPr="00717FAD">
        <w:rPr>
          <w:rFonts w:ascii="Times New Roman" w:hAnsi="Times New Roman" w:cs="Times New Roman"/>
        </w:rPr>
        <w:t>. They</w:t>
      </w:r>
      <w:r w:rsidR="00442709" w:rsidRPr="00717FAD">
        <w:rPr>
          <w:rFonts w:ascii="Times New Roman" w:hAnsi="Times New Roman" w:cs="Times New Roman"/>
        </w:rPr>
        <w:t xml:space="preserve">, </w:t>
      </w:r>
      <w:r w:rsidR="000C6F3E" w:rsidRPr="00717FAD">
        <w:rPr>
          <w:rFonts w:ascii="Times New Roman" w:hAnsi="Times New Roman" w:cs="Times New Roman"/>
        </w:rPr>
        <w:t>very much like their Western counterparts</w:t>
      </w:r>
      <w:r w:rsidR="002E6537" w:rsidRPr="00717FAD">
        <w:rPr>
          <w:rFonts w:ascii="Times New Roman" w:hAnsi="Times New Roman" w:cs="Times New Roman"/>
        </w:rPr>
        <w:t xml:space="preserve"> either from this novel or</w:t>
      </w:r>
      <w:r>
        <w:rPr>
          <w:rFonts w:ascii="Times New Roman" w:hAnsi="Times New Roman" w:cs="Times New Roman"/>
        </w:rPr>
        <w:t xml:space="preserve"> from “</w:t>
      </w:r>
      <w:r w:rsidR="000C6F3E" w:rsidRPr="00717FAD">
        <w:rPr>
          <w:rFonts w:ascii="Times New Roman" w:hAnsi="Times New Roman" w:cs="Times New Roman"/>
        </w:rPr>
        <w:t>The Tragedy of Central Europe,</w:t>
      </w:r>
      <w:r>
        <w:rPr>
          <w:rFonts w:ascii="Times New Roman" w:hAnsi="Times New Roman" w:cs="Times New Roman"/>
          <w:color w:val="424242"/>
          <w:lang w:val="en-US"/>
        </w:rPr>
        <w:t xml:space="preserve">” </w:t>
      </w:r>
      <w:r w:rsidR="003B7FCC" w:rsidRPr="00717FAD">
        <w:rPr>
          <w:rFonts w:ascii="Times New Roman" w:hAnsi="Times New Roman" w:cs="Times New Roman"/>
        </w:rPr>
        <w:t>do not</w:t>
      </w:r>
      <w:r w:rsidR="003E5C42" w:rsidRPr="00717FAD">
        <w:rPr>
          <w:rFonts w:ascii="Times New Roman" w:hAnsi="Times New Roman" w:cs="Times New Roman"/>
        </w:rPr>
        <w:t xml:space="preserve"> think about the historical</w:t>
      </w:r>
      <w:r w:rsidR="00CC652F" w:rsidRPr="00717FAD">
        <w:rPr>
          <w:rFonts w:ascii="Times New Roman" w:hAnsi="Times New Roman" w:cs="Times New Roman"/>
        </w:rPr>
        <w:t xml:space="preserve"> importance</w:t>
      </w:r>
      <w:r w:rsidR="00590BE4" w:rsidRPr="00717FAD">
        <w:rPr>
          <w:rFonts w:ascii="Times New Roman" w:hAnsi="Times New Roman" w:cs="Times New Roman"/>
        </w:rPr>
        <w:t xml:space="preserve"> of</w:t>
      </w:r>
      <w:r w:rsidR="000C6F3E" w:rsidRPr="00717FAD">
        <w:rPr>
          <w:rFonts w:ascii="Times New Roman" w:hAnsi="Times New Roman" w:cs="Times New Roman"/>
        </w:rPr>
        <w:t xml:space="preserve"> </w:t>
      </w:r>
      <w:r w:rsidR="00553BBC" w:rsidRPr="00717FAD">
        <w:rPr>
          <w:rFonts w:ascii="Times New Roman" w:hAnsi="Times New Roman" w:cs="Times New Roman"/>
        </w:rPr>
        <w:t xml:space="preserve">their Central European homeland </w:t>
      </w:r>
      <w:r w:rsidR="00590BE4" w:rsidRPr="00717FAD">
        <w:rPr>
          <w:rFonts w:ascii="Times New Roman" w:hAnsi="Times New Roman" w:cs="Times New Roman"/>
        </w:rPr>
        <w:t xml:space="preserve">within </w:t>
      </w:r>
      <w:r w:rsidR="00487BA0" w:rsidRPr="00717FAD">
        <w:rPr>
          <w:rFonts w:ascii="Times New Roman" w:hAnsi="Times New Roman" w:cs="Times New Roman"/>
        </w:rPr>
        <w:t xml:space="preserve">the </w:t>
      </w:r>
      <w:r w:rsidR="00CE4365" w:rsidRPr="00717FAD">
        <w:rPr>
          <w:rFonts w:ascii="Times New Roman" w:hAnsi="Times New Roman" w:cs="Times New Roman"/>
        </w:rPr>
        <w:t>West</w:t>
      </w:r>
      <w:r w:rsidR="00487BA0" w:rsidRPr="00717FAD">
        <w:rPr>
          <w:rFonts w:ascii="Times New Roman" w:hAnsi="Times New Roman" w:cs="Times New Roman"/>
        </w:rPr>
        <w:t xml:space="preserve"> European structure</w:t>
      </w:r>
      <w:r w:rsidR="00C717C5" w:rsidRPr="00717FAD">
        <w:rPr>
          <w:rFonts w:ascii="Times New Roman" w:hAnsi="Times New Roman" w:cs="Times New Roman"/>
        </w:rPr>
        <w:t xml:space="preserve"> nor about the </w:t>
      </w:r>
      <w:r w:rsidR="00CC652F" w:rsidRPr="00717FAD">
        <w:rPr>
          <w:rFonts w:ascii="Times New Roman" w:hAnsi="Times New Roman" w:cs="Times New Roman"/>
        </w:rPr>
        <w:t xml:space="preserve">values that </w:t>
      </w:r>
      <w:r w:rsidR="006F4C86" w:rsidRPr="00717FAD">
        <w:rPr>
          <w:rFonts w:ascii="Times New Roman" w:hAnsi="Times New Roman" w:cs="Times New Roman"/>
        </w:rPr>
        <w:t>arise from</w:t>
      </w:r>
      <w:r w:rsidR="003E5C42" w:rsidRPr="00717FAD">
        <w:rPr>
          <w:rFonts w:ascii="Times New Roman" w:hAnsi="Times New Roman" w:cs="Times New Roman"/>
        </w:rPr>
        <w:t xml:space="preserve"> cultural</w:t>
      </w:r>
      <w:r w:rsidR="006F4C86" w:rsidRPr="00717FAD">
        <w:rPr>
          <w:rFonts w:ascii="Times New Roman" w:hAnsi="Times New Roman" w:cs="Times New Roman"/>
        </w:rPr>
        <w:t xml:space="preserve"> </w:t>
      </w:r>
      <w:r w:rsidR="003E5C42" w:rsidRPr="00717FAD">
        <w:rPr>
          <w:rFonts w:ascii="Times New Roman" w:hAnsi="Times New Roman" w:cs="Times New Roman"/>
        </w:rPr>
        <w:t>connectedness</w:t>
      </w:r>
      <w:r w:rsidR="00CA14A4" w:rsidRPr="00717FAD">
        <w:rPr>
          <w:rFonts w:ascii="Times New Roman" w:hAnsi="Times New Roman" w:cs="Times New Roman"/>
        </w:rPr>
        <w:t>.</w:t>
      </w:r>
      <w:r w:rsidR="002E6537" w:rsidRPr="00717FAD">
        <w:rPr>
          <w:rFonts w:ascii="Times New Roman" w:hAnsi="Times New Roman" w:cs="Times New Roman"/>
        </w:rPr>
        <w:t xml:space="preserve"> T</w:t>
      </w:r>
      <w:r w:rsidR="002A6D02" w:rsidRPr="00717FAD">
        <w:rPr>
          <w:rFonts w:ascii="Times New Roman" w:hAnsi="Times New Roman" w:cs="Times New Roman"/>
        </w:rPr>
        <w:t>he</w:t>
      </w:r>
      <w:r w:rsidR="007C5127" w:rsidRPr="00717FAD">
        <w:rPr>
          <w:rFonts w:ascii="Times New Roman" w:hAnsi="Times New Roman" w:cs="Times New Roman"/>
        </w:rPr>
        <w:t>y</w:t>
      </w:r>
      <w:r w:rsidR="00ED19AE" w:rsidRPr="00717FAD">
        <w:rPr>
          <w:rFonts w:ascii="Times New Roman" w:hAnsi="Times New Roman" w:cs="Times New Roman"/>
        </w:rPr>
        <w:t xml:space="preserve"> concern themselves only with personal matters, </w:t>
      </w:r>
      <w:r w:rsidR="006D097C" w:rsidRPr="00717FAD">
        <w:rPr>
          <w:rFonts w:ascii="Times New Roman" w:hAnsi="Times New Roman" w:cs="Times New Roman"/>
        </w:rPr>
        <w:t xml:space="preserve">specifically </w:t>
      </w:r>
      <w:r w:rsidR="00ED19AE" w:rsidRPr="00717FAD">
        <w:rPr>
          <w:rFonts w:ascii="Times New Roman" w:hAnsi="Times New Roman" w:cs="Times New Roman"/>
        </w:rPr>
        <w:t xml:space="preserve">with </w:t>
      </w:r>
      <w:r w:rsidR="007C5127" w:rsidRPr="00717FAD">
        <w:rPr>
          <w:rFonts w:ascii="Times New Roman" w:hAnsi="Times New Roman" w:cs="Times New Roman"/>
        </w:rPr>
        <w:t>the</w:t>
      </w:r>
      <w:r w:rsidR="002A6D02" w:rsidRPr="00717FAD">
        <w:rPr>
          <w:rFonts w:ascii="Times New Roman" w:hAnsi="Times New Roman" w:cs="Times New Roman"/>
        </w:rPr>
        <w:t xml:space="preserve"> value</w:t>
      </w:r>
      <w:r w:rsidR="00ED19AE" w:rsidRPr="00717FAD">
        <w:rPr>
          <w:rFonts w:ascii="Times New Roman" w:hAnsi="Times New Roman" w:cs="Times New Roman"/>
        </w:rPr>
        <w:t xml:space="preserve"> of</w:t>
      </w:r>
      <w:r w:rsidR="00FA72EA" w:rsidRPr="00717FAD">
        <w:rPr>
          <w:rFonts w:ascii="Times New Roman" w:hAnsi="Times New Roman" w:cs="Times New Roman"/>
        </w:rPr>
        <w:t xml:space="preserve"> personal freedom. </w:t>
      </w:r>
      <w:r w:rsidR="00BC5823" w:rsidRPr="00717FAD">
        <w:rPr>
          <w:rFonts w:ascii="Times New Roman" w:hAnsi="Times New Roman" w:cs="Times New Roman"/>
        </w:rPr>
        <w:t xml:space="preserve">And this leads the </w:t>
      </w:r>
      <w:r w:rsidR="00603E73" w:rsidRPr="00717FAD">
        <w:rPr>
          <w:rFonts w:ascii="Times New Roman" w:hAnsi="Times New Roman" w:cs="Times New Roman"/>
        </w:rPr>
        <w:t>émigré</w:t>
      </w:r>
      <w:r w:rsidR="00BC5823" w:rsidRPr="00717FAD">
        <w:rPr>
          <w:rFonts w:ascii="Times New Roman" w:hAnsi="Times New Roman" w:cs="Times New Roman"/>
        </w:rPr>
        <w:t>s</w:t>
      </w:r>
      <w:r w:rsidR="00493273" w:rsidRPr="00717FAD">
        <w:rPr>
          <w:rFonts w:ascii="Times New Roman" w:hAnsi="Times New Roman" w:cs="Times New Roman"/>
        </w:rPr>
        <w:t xml:space="preserve"> back to </w:t>
      </w:r>
      <w:r w:rsidR="00BC5823" w:rsidRPr="00717FAD">
        <w:rPr>
          <w:rFonts w:ascii="Times New Roman" w:hAnsi="Times New Roman" w:cs="Times New Roman"/>
        </w:rPr>
        <w:t xml:space="preserve">their </w:t>
      </w:r>
      <w:r w:rsidR="00493273" w:rsidRPr="00717FAD">
        <w:rPr>
          <w:rFonts w:ascii="Times New Roman" w:hAnsi="Times New Roman" w:cs="Times New Roman"/>
        </w:rPr>
        <w:t xml:space="preserve">adopted countries. </w:t>
      </w:r>
      <w:r w:rsidR="006D097C" w:rsidRPr="00717FAD">
        <w:rPr>
          <w:rFonts w:ascii="Times New Roman" w:hAnsi="Times New Roman" w:cs="Times New Roman"/>
        </w:rPr>
        <w:t>W</w:t>
      </w:r>
      <w:r w:rsidR="008637B4" w:rsidRPr="00717FAD">
        <w:rPr>
          <w:rFonts w:ascii="Times New Roman" w:hAnsi="Times New Roman" w:cs="Times New Roman"/>
        </w:rPr>
        <w:t>hat</w:t>
      </w:r>
      <w:r w:rsidR="006D097C" w:rsidRPr="00717FAD">
        <w:rPr>
          <w:rFonts w:ascii="Times New Roman" w:hAnsi="Times New Roman" w:cs="Times New Roman"/>
        </w:rPr>
        <w:t xml:space="preserve"> does it matter</w:t>
      </w:r>
      <w:r w:rsidR="008637B4" w:rsidRPr="00717FAD">
        <w:rPr>
          <w:rFonts w:ascii="Times New Roman" w:hAnsi="Times New Roman" w:cs="Times New Roman"/>
        </w:rPr>
        <w:t xml:space="preserve"> that they are not</w:t>
      </w:r>
      <w:r w:rsidR="002226B9" w:rsidRPr="00717FAD">
        <w:rPr>
          <w:rFonts w:ascii="Times New Roman" w:hAnsi="Times New Roman" w:cs="Times New Roman"/>
        </w:rPr>
        <w:t xml:space="preserve"> </w:t>
      </w:r>
      <w:r w:rsidR="003402A7" w:rsidRPr="00717FAD">
        <w:rPr>
          <w:rFonts w:ascii="Times New Roman" w:hAnsi="Times New Roman" w:cs="Times New Roman"/>
        </w:rPr>
        <w:t xml:space="preserve">like </w:t>
      </w:r>
      <w:r w:rsidR="002226B9" w:rsidRPr="00717FAD">
        <w:rPr>
          <w:rFonts w:ascii="Times New Roman" w:hAnsi="Times New Roman" w:cs="Times New Roman"/>
        </w:rPr>
        <w:t>Odysseus who</w:t>
      </w:r>
      <w:r w:rsidR="008637B4" w:rsidRPr="00717FAD">
        <w:rPr>
          <w:rFonts w:ascii="Times New Roman" w:hAnsi="Times New Roman" w:cs="Times New Roman"/>
        </w:rPr>
        <w:t xml:space="preserve"> fou</w:t>
      </w:r>
      <w:r w:rsidR="00FA72EA" w:rsidRPr="00717FAD">
        <w:rPr>
          <w:rFonts w:ascii="Times New Roman" w:hAnsi="Times New Roman" w:cs="Times New Roman"/>
        </w:rPr>
        <w:t xml:space="preserve">ght the </w:t>
      </w:r>
      <w:r w:rsidR="008637B4" w:rsidRPr="00717FAD">
        <w:rPr>
          <w:rFonts w:ascii="Times New Roman" w:hAnsi="Times New Roman" w:cs="Times New Roman"/>
        </w:rPr>
        <w:t>suitors</w:t>
      </w:r>
      <w:r w:rsidR="002226B9" w:rsidRPr="00717FAD">
        <w:rPr>
          <w:rFonts w:ascii="Times New Roman" w:hAnsi="Times New Roman" w:cs="Times New Roman"/>
        </w:rPr>
        <w:t xml:space="preserve"> </w:t>
      </w:r>
      <w:r w:rsidR="00FA72EA" w:rsidRPr="00717FAD">
        <w:rPr>
          <w:rFonts w:ascii="Times New Roman" w:hAnsi="Times New Roman" w:cs="Times New Roman"/>
        </w:rPr>
        <w:t>to gain Penelop</w:t>
      </w:r>
      <w:r w:rsidR="002226B9" w:rsidRPr="00717FAD">
        <w:rPr>
          <w:rFonts w:ascii="Times New Roman" w:hAnsi="Times New Roman" w:cs="Times New Roman"/>
        </w:rPr>
        <w:t>e’s trust</w:t>
      </w:r>
      <w:r w:rsidR="008637B4" w:rsidRPr="00717FAD">
        <w:rPr>
          <w:rFonts w:ascii="Times New Roman" w:hAnsi="Times New Roman" w:cs="Times New Roman"/>
        </w:rPr>
        <w:t xml:space="preserve"> and </w:t>
      </w:r>
      <w:r w:rsidR="003E5C42" w:rsidRPr="00717FAD">
        <w:rPr>
          <w:rFonts w:ascii="Times New Roman" w:hAnsi="Times New Roman" w:cs="Times New Roman"/>
        </w:rPr>
        <w:t>as a result</w:t>
      </w:r>
      <w:r w:rsidR="008637B4" w:rsidRPr="00717FAD">
        <w:rPr>
          <w:rFonts w:ascii="Times New Roman" w:hAnsi="Times New Roman" w:cs="Times New Roman"/>
        </w:rPr>
        <w:t xml:space="preserve"> was able to resume his life on</w:t>
      </w:r>
      <w:r w:rsidR="00FA72EA" w:rsidRPr="00717FAD">
        <w:rPr>
          <w:rFonts w:ascii="Times New Roman" w:hAnsi="Times New Roman" w:cs="Times New Roman"/>
        </w:rPr>
        <w:t xml:space="preserve"> Ithaca.</w:t>
      </w:r>
      <w:r w:rsidR="0047340B" w:rsidRPr="00717FAD">
        <w:rPr>
          <w:rFonts w:ascii="Times New Roman" w:hAnsi="Times New Roman" w:cs="Times New Roman"/>
        </w:rPr>
        <w:t xml:space="preserve"> </w:t>
      </w:r>
      <w:r w:rsidR="00256916" w:rsidRPr="00717FAD">
        <w:rPr>
          <w:rFonts w:ascii="Times New Roman" w:hAnsi="Times New Roman" w:cs="Times New Roman"/>
        </w:rPr>
        <w:t xml:space="preserve">Perhaps they can inhabit their Ithaca in the paradise of </w:t>
      </w:r>
      <w:r w:rsidR="00256916" w:rsidRPr="00717FAD">
        <w:rPr>
          <w:rFonts w:ascii="Times New Roman" w:hAnsi="Times New Roman" w:cs="Times New Roman"/>
        </w:rPr>
        <w:lastRenderedPageBreak/>
        <w:t>their heart,</w:t>
      </w:r>
      <w:r w:rsidR="00256916" w:rsidRPr="00717FAD">
        <w:rPr>
          <w:rStyle w:val="FootnoteReference"/>
          <w:rFonts w:ascii="Times New Roman" w:hAnsi="Times New Roman" w:cs="Times New Roman"/>
        </w:rPr>
        <w:footnoteReference w:id="22"/>
      </w:r>
      <w:r w:rsidR="00256916" w:rsidRPr="00717FAD">
        <w:rPr>
          <w:rFonts w:ascii="Times New Roman" w:hAnsi="Times New Roman" w:cs="Times New Roman"/>
        </w:rPr>
        <w:t xml:space="preserve"> but </w:t>
      </w:r>
      <w:r w:rsidR="00603E73" w:rsidRPr="00717FAD">
        <w:rPr>
          <w:rFonts w:ascii="Times New Roman" w:hAnsi="Times New Roman" w:cs="Times New Roman"/>
        </w:rPr>
        <w:t>more importantly, the</w:t>
      </w:r>
      <w:r w:rsidR="00E731E6">
        <w:rPr>
          <w:rFonts w:ascii="Times New Roman" w:hAnsi="Times New Roman" w:cs="Times New Roman"/>
        </w:rPr>
        <w:t>y</w:t>
      </w:r>
      <w:r w:rsidR="00256916" w:rsidRPr="00717FAD">
        <w:rPr>
          <w:rFonts w:ascii="Times New Roman" w:hAnsi="Times New Roman" w:cs="Times New Roman"/>
        </w:rPr>
        <w:t xml:space="preserve"> have a </w:t>
      </w:r>
      <w:r w:rsidR="00603E73" w:rsidRPr="00717FAD">
        <w:rPr>
          <w:rFonts w:ascii="Times New Roman" w:hAnsi="Times New Roman" w:cs="Times New Roman"/>
        </w:rPr>
        <w:t xml:space="preserve">physical </w:t>
      </w:r>
      <w:r w:rsidR="00256916" w:rsidRPr="00717FAD">
        <w:rPr>
          <w:rFonts w:ascii="Times New Roman" w:hAnsi="Times New Roman" w:cs="Times New Roman"/>
        </w:rPr>
        <w:t>place to return</w:t>
      </w:r>
      <w:r w:rsidR="007A0564">
        <w:rPr>
          <w:rFonts w:ascii="Times New Roman" w:hAnsi="Times New Roman" w:cs="Times New Roman"/>
        </w:rPr>
        <w:t xml:space="preserve"> to, a home they feel tied to: “</w:t>
      </w:r>
      <w:r w:rsidR="00256916" w:rsidRPr="00717FAD">
        <w:rPr>
          <w:rFonts w:ascii="Times New Roman" w:hAnsi="Times New Roman" w:cs="Times New Roman"/>
        </w:rPr>
        <w:t>a low wooden fence and a brick house with a slender fir tr</w:t>
      </w:r>
      <w:r w:rsidR="0016434E">
        <w:rPr>
          <w:rFonts w:ascii="Times New Roman" w:hAnsi="Times New Roman" w:cs="Times New Roman"/>
        </w:rPr>
        <w:t>ee like a lifted arm before it.</w:t>
      </w:r>
      <w:r w:rsidR="0016434E">
        <w:rPr>
          <w:rFonts w:ascii="Times New Roman" w:hAnsi="Times New Roman" w:cs="Times New Roman"/>
          <w:color w:val="424242"/>
          <w:lang w:val="en-US"/>
        </w:rPr>
        <w:t>”</w:t>
      </w:r>
      <w:r w:rsidR="002405B6" w:rsidRPr="00717FAD">
        <w:rPr>
          <w:rStyle w:val="FootnoteReference"/>
          <w:rFonts w:ascii="Times New Roman" w:hAnsi="Times New Roman" w:cs="Times New Roman"/>
        </w:rPr>
        <w:footnoteReference w:id="23"/>
      </w:r>
      <w:r w:rsidR="00256916" w:rsidRPr="00717FAD">
        <w:rPr>
          <w:rFonts w:ascii="Times New Roman" w:hAnsi="Times New Roman" w:cs="Times New Roman"/>
        </w:rPr>
        <w:t xml:space="preserve"> </w:t>
      </w:r>
      <w:r w:rsidR="007A0564">
        <w:rPr>
          <w:rFonts w:ascii="Times New Roman" w:hAnsi="Times New Roman" w:cs="Times New Roman"/>
        </w:rPr>
        <w:t xml:space="preserve"> For these two characters “</w:t>
      </w:r>
      <w:r w:rsidR="00256916" w:rsidRPr="00717FAD">
        <w:rPr>
          <w:rFonts w:ascii="Times New Roman" w:hAnsi="Times New Roman" w:cs="Times New Roman"/>
          <w:color w:val="262626"/>
        </w:rPr>
        <w:t>Kundera</w:t>
      </w:r>
      <w:r w:rsidR="0047340B" w:rsidRPr="00717FAD">
        <w:rPr>
          <w:rFonts w:ascii="Times New Roman" w:hAnsi="Times New Roman" w:cs="Times New Roman"/>
          <w:color w:val="262626"/>
        </w:rPr>
        <w:t xml:space="preserve"> places the laurel wreath on Calypso rather than on Penelope</w:t>
      </w:r>
      <w:r w:rsidR="0016434E">
        <w:rPr>
          <w:rFonts w:ascii="Times New Roman" w:hAnsi="Times New Roman" w:cs="Times New Roman"/>
          <w:color w:val="424242"/>
          <w:lang w:val="en-US"/>
        </w:rPr>
        <w:t>”</w:t>
      </w:r>
      <w:r w:rsidR="005D220B" w:rsidRPr="00717FAD">
        <w:rPr>
          <w:rStyle w:val="FootnoteReference"/>
          <w:rFonts w:ascii="Times New Roman" w:hAnsi="Times New Roman" w:cs="Times New Roman"/>
          <w:color w:val="262626"/>
        </w:rPr>
        <w:footnoteReference w:id="24"/>
      </w:r>
      <w:r w:rsidR="0047340B" w:rsidRPr="00717FAD">
        <w:rPr>
          <w:rFonts w:ascii="Times New Roman" w:hAnsi="Times New Roman" w:cs="Times New Roman"/>
          <w:color w:val="262626"/>
        </w:rPr>
        <w:t xml:space="preserve"> a triumph for exile, because</w:t>
      </w:r>
      <w:r w:rsidR="00F60B76" w:rsidRPr="00717FAD">
        <w:rPr>
          <w:rFonts w:ascii="Times New Roman" w:hAnsi="Times New Roman" w:cs="Times New Roman"/>
          <w:color w:val="262626"/>
        </w:rPr>
        <w:t xml:space="preserve"> a sepa</w:t>
      </w:r>
      <w:r w:rsidR="00F80BB3" w:rsidRPr="00717FAD">
        <w:rPr>
          <w:rFonts w:ascii="Times New Roman" w:hAnsi="Times New Roman" w:cs="Times New Roman"/>
          <w:color w:val="262626"/>
        </w:rPr>
        <w:t xml:space="preserve">ration from a native land is no longer akin to death. </w:t>
      </w:r>
      <w:r w:rsidR="00F272A5" w:rsidRPr="00717FAD">
        <w:rPr>
          <w:rFonts w:ascii="Times New Roman" w:hAnsi="Times New Roman" w:cs="Times New Roman"/>
          <w:color w:val="262626"/>
        </w:rPr>
        <w:t>A new home can be</w:t>
      </w:r>
      <w:r w:rsidR="00C25216" w:rsidRPr="00717FAD">
        <w:rPr>
          <w:rFonts w:ascii="Times New Roman" w:hAnsi="Times New Roman" w:cs="Times New Roman"/>
          <w:color w:val="262626"/>
        </w:rPr>
        <w:t xml:space="preserve"> inhabited and </w:t>
      </w:r>
      <w:r w:rsidR="009D417D" w:rsidRPr="00717FAD">
        <w:rPr>
          <w:rFonts w:ascii="Times New Roman" w:hAnsi="Times New Roman" w:cs="Times New Roman"/>
          <w:color w:val="262626"/>
        </w:rPr>
        <w:t xml:space="preserve">a </w:t>
      </w:r>
      <w:r w:rsidR="00C25216" w:rsidRPr="00717FAD">
        <w:rPr>
          <w:rFonts w:ascii="Times New Roman" w:hAnsi="Times New Roman" w:cs="Times New Roman"/>
          <w:color w:val="262626"/>
        </w:rPr>
        <w:t>new soul m</w:t>
      </w:r>
      <w:r w:rsidR="008B7C69" w:rsidRPr="00717FAD">
        <w:rPr>
          <w:rFonts w:ascii="Times New Roman" w:hAnsi="Times New Roman" w:cs="Times New Roman"/>
          <w:color w:val="262626"/>
        </w:rPr>
        <w:t>ate</w:t>
      </w:r>
      <w:r w:rsidR="00C25216" w:rsidRPr="00717FAD">
        <w:rPr>
          <w:rFonts w:ascii="Times New Roman" w:hAnsi="Times New Roman" w:cs="Times New Roman"/>
          <w:color w:val="262626"/>
        </w:rPr>
        <w:t xml:space="preserve"> can be</w:t>
      </w:r>
      <w:r w:rsidR="00F272A5" w:rsidRPr="00717FAD">
        <w:rPr>
          <w:rFonts w:ascii="Times New Roman" w:hAnsi="Times New Roman" w:cs="Times New Roman"/>
          <w:color w:val="262626"/>
        </w:rPr>
        <w:t xml:space="preserve"> found.</w:t>
      </w:r>
    </w:p>
    <w:p w14:paraId="0886D772" w14:textId="49AD69C6" w:rsidR="00D326BF" w:rsidRPr="00717FAD" w:rsidRDefault="00D326BF" w:rsidP="0047340B">
      <w:pPr>
        <w:spacing w:line="480" w:lineRule="auto"/>
        <w:rPr>
          <w:rFonts w:ascii="Times New Roman" w:hAnsi="Times New Roman" w:cs="Times New Roman"/>
          <w:color w:val="262626"/>
        </w:rPr>
      </w:pPr>
      <w:r w:rsidRPr="00717FAD">
        <w:rPr>
          <w:rFonts w:ascii="Times New Roman" w:hAnsi="Times New Roman" w:cs="Times New Roman"/>
          <w:color w:val="262626"/>
        </w:rPr>
        <w:tab/>
      </w:r>
      <w:r w:rsidR="001F42E2" w:rsidRPr="00717FAD">
        <w:rPr>
          <w:rFonts w:ascii="Times New Roman" w:hAnsi="Times New Roman" w:cs="Times New Roman"/>
          <w:color w:val="262626"/>
        </w:rPr>
        <w:t>This uplifting conclusion to</w:t>
      </w:r>
      <w:r w:rsidR="00C25216" w:rsidRPr="00717FAD">
        <w:rPr>
          <w:rFonts w:ascii="Times New Roman" w:hAnsi="Times New Roman" w:cs="Times New Roman"/>
          <w:color w:val="262626"/>
        </w:rPr>
        <w:t xml:space="preserve"> </w:t>
      </w:r>
      <w:r w:rsidR="00AD31AB" w:rsidRPr="00717FAD">
        <w:rPr>
          <w:rFonts w:ascii="Times New Roman" w:hAnsi="Times New Roman" w:cs="Times New Roman"/>
          <w:color w:val="262626"/>
        </w:rPr>
        <w:t xml:space="preserve">the </w:t>
      </w:r>
      <w:r w:rsidR="00603E73" w:rsidRPr="00717FAD">
        <w:rPr>
          <w:rFonts w:ascii="Times New Roman" w:hAnsi="Times New Roman" w:cs="Times New Roman"/>
          <w:color w:val="262626"/>
        </w:rPr>
        <w:t>émigré</w:t>
      </w:r>
      <w:r w:rsidR="001F42E2" w:rsidRPr="00717FAD">
        <w:rPr>
          <w:rFonts w:ascii="Times New Roman" w:hAnsi="Times New Roman" w:cs="Times New Roman"/>
          <w:color w:val="262626"/>
        </w:rPr>
        <w:t xml:space="preserve"> struggle</w:t>
      </w:r>
      <w:r w:rsidR="0070037B" w:rsidRPr="00717FAD">
        <w:rPr>
          <w:rFonts w:ascii="Times New Roman" w:hAnsi="Times New Roman" w:cs="Times New Roman"/>
          <w:color w:val="262626"/>
        </w:rPr>
        <w:t xml:space="preserve"> in </w:t>
      </w:r>
      <w:r w:rsidR="0070037B" w:rsidRPr="00717FAD">
        <w:rPr>
          <w:rFonts w:ascii="Times New Roman" w:hAnsi="Times New Roman" w:cs="Times New Roman"/>
          <w:i/>
          <w:color w:val="262626"/>
        </w:rPr>
        <w:t>Ignorance</w:t>
      </w:r>
      <w:r w:rsidR="00593EC4" w:rsidRPr="00717FAD">
        <w:rPr>
          <w:rFonts w:ascii="Times New Roman" w:hAnsi="Times New Roman" w:cs="Times New Roman"/>
          <w:color w:val="262626"/>
        </w:rPr>
        <w:t xml:space="preserve"> is a culmination of a</w:t>
      </w:r>
      <w:r w:rsidR="008B7C69" w:rsidRPr="00717FAD">
        <w:rPr>
          <w:rFonts w:ascii="Times New Roman" w:hAnsi="Times New Roman" w:cs="Times New Roman"/>
          <w:color w:val="262626"/>
        </w:rPr>
        <w:t xml:space="preserve"> theme</w:t>
      </w:r>
      <w:r w:rsidR="00406708" w:rsidRPr="00717FAD">
        <w:rPr>
          <w:rFonts w:ascii="Times New Roman" w:hAnsi="Times New Roman" w:cs="Times New Roman"/>
          <w:color w:val="262626"/>
        </w:rPr>
        <w:t xml:space="preserve"> </w:t>
      </w:r>
      <w:r w:rsidR="00593EC4" w:rsidRPr="00717FAD">
        <w:rPr>
          <w:rFonts w:ascii="Times New Roman" w:hAnsi="Times New Roman" w:cs="Times New Roman"/>
          <w:color w:val="262626"/>
        </w:rPr>
        <w:t xml:space="preserve">that </w:t>
      </w:r>
      <w:r w:rsidR="00406708" w:rsidRPr="00717FAD">
        <w:rPr>
          <w:rFonts w:ascii="Times New Roman" w:hAnsi="Times New Roman" w:cs="Times New Roman"/>
          <w:color w:val="262626"/>
        </w:rPr>
        <w:t xml:space="preserve">Kundera </w:t>
      </w:r>
      <w:r w:rsidR="00593EC4" w:rsidRPr="00717FAD">
        <w:rPr>
          <w:rFonts w:ascii="Times New Roman" w:hAnsi="Times New Roman" w:cs="Times New Roman"/>
          <w:color w:val="262626"/>
        </w:rPr>
        <w:t>pursued in</w:t>
      </w:r>
      <w:r w:rsidR="007E439E" w:rsidRPr="00717FAD">
        <w:rPr>
          <w:rFonts w:ascii="Times New Roman" w:hAnsi="Times New Roman" w:cs="Times New Roman"/>
          <w:color w:val="262626"/>
        </w:rPr>
        <w:t xml:space="preserve"> four novels </w:t>
      </w:r>
      <w:r w:rsidR="008B7C69" w:rsidRPr="00717FAD">
        <w:rPr>
          <w:rFonts w:ascii="Times New Roman" w:hAnsi="Times New Roman" w:cs="Times New Roman"/>
          <w:color w:val="262626"/>
        </w:rPr>
        <w:t>during</w:t>
      </w:r>
      <w:r w:rsidR="00541039" w:rsidRPr="00717FAD">
        <w:rPr>
          <w:rFonts w:ascii="Times New Roman" w:hAnsi="Times New Roman" w:cs="Times New Roman"/>
          <w:color w:val="262626"/>
        </w:rPr>
        <w:t xml:space="preserve"> the span of</w:t>
      </w:r>
      <w:r w:rsidR="007E439E" w:rsidRPr="00717FAD">
        <w:rPr>
          <w:rFonts w:ascii="Times New Roman" w:hAnsi="Times New Roman" w:cs="Times New Roman"/>
          <w:color w:val="262626"/>
        </w:rPr>
        <w:t xml:space="preserve"> </w:t>
      </w:r>
      <w:r w:rsidR="000A6AD7" w:rsidRPr="00717FAD">
        <w:rPr>
          <w:rFonts w:ascii="Times New Roman" w:hAnsi="Times New Roman" w:cs="Times New Roman"/>
          <w:color w:val="262626"/>
        </w:rPr>
        <w:t>three decades</w:t>
      </w:r>
      <w:r w:rsidR="00711E9A" w:rsidRPr="00717FAD">
        <w:rPr>
          <w:rFonts w:ascii="Times New Roman" w:hAnsi="Times New Roman" w:cs="Times New Roman"/>
          <w:color w:val="262626"/>
        </w:rPr>
        <w:t xml:space="preserve">. </w:t>
      </w:r>
      <w:r w:rsidR="006D097C" w:rsidRPr="00717FAD">
        <w:rPr>
          <w:rFonts w:ascii="Times New Roman" w:hAnsi="Times New Roman" w:cs="Times New Roman"/>
          <w:color w:val="262626"/>
        </w:rPr>
        <w:t>Yet the</w:t>
      </w:r>
      <w:r w:rsidR="005F56B5" w:rsidRPr="00717FAD">
        <w:rPr>
          <w:rFonts w:ascii="Times New Roman" w:hAnsi="Times New Roman" w:cs="Times New Roman"/>
          <w:color w:val="262626"/>
        </w:rPr>
        <w:t xml:space="preserve"> rea</w:t>
      </w:r>
      <w:r w:rsidR="005B4B8C" w:rsidRPr="00717FAD">
        <w:rPr>
          <w:rFonts w:ascii="Times New Roman" w:hAnsi="Times New Roman" w:cs="Times New Roman"/>
          <w:color w:val="262626"/>
        </w:rPr>
        <w:t xml:space="preserve">der cannot but feel </w:t>
      </w:r>
      <w:r w:rsidR="00E21A40" w:rsidRPr="00717FAD">
        <w:rPr>
          <w:rFonts w:ascii="Times New Roman" w:hAnsi="Times New Roman" w:cs="Times New Roman"/>
          <w:color w:val="262626"/>
        </w:rPr>
        <w:t>puzzled</w:t>
      </w:r>
      <w:r w:rsidR="005F56B5" w:rsidRPr="00717FAD">
        <w:rPr>
          <w:rFonts w:ascii="Times New Roman" w:hAnsi="Times New Roman" w:cs="Times New Roman"/>
          <w:color w:val="262626"/>
        </w:rPr>
        <w:t xml:space="preserve">. </w:t>
      </w:r>
      <w:r w:rsidR="001A7BC4" w:rsidRPr="00717FAD">
        <w:rPr>
          <w:rFonts w:ascii="Times New Roman" w:hAnsi="Times New Roman" w:cs="Times New Roman"/>
          <w:color w:val="262626"/>
        </w:rPr>
        <w:t>Kundera,</w:t>
      </w:r>
      <w:r w:rsidR="009D417D" w:rsidRPr="00717FAD">
        <w:rPr>
          <w:rFonts w:ascii="Times New Roman" w:hAnsi="Times New Roman" w:cs="Times New Roman"/>
          <w:color w:val="262626"/>
        </w:rPr>
        <w:t xml:space="preserve"> </w:t>
      </w:r>
      <w:r w:rsidR="00EE14A5" w:rsidRPr="00717FAD">
        <w:rPr>
          <w:rFonts w:ascii="Times New Roman" w:hAnsi="Times New Roman" w:cs="Times New Roman"/>
          <w:color w:val="262626"/>
        </w:rPr>
        <w:t xml:space="preserve">similarly </w:t>
      </w:r>
      <w:r w:rsidR="009D417D" w:rsidRPr="00717FAD">
        <w:rPr>
          <w:rFonts w:ascii="Times New Roman" w:hAnsi="Times New Roman" w:cs="Times New Roman"/>
          <w:color w:val="262626"/>
        </w:rPr>
        <w:t xml:space="preserve">like his </w:t>
      </w:r>
      <w:r w:rsidR="0082017B" w:rsidRPr="00717FAD">
        <w:rPr>
          <w:rFonts w:ascii="Times New Roman" w:hAnsi="Times New Roman" w:cs="Times New Roman"/>
          <w:color w:val="262626"/>
        </w:rPr>
        <w:t>self-absorbed</w:t>
      </w:r>
      <w:r w:rsidR="00EE14A5" w:rsidRPr="00717FAD">
        <w:rPr>
          <w:rFonts w:ascii="Times New Roman" w:hAnsi="Times New Roman" w:cs="Times New Roman"/>
          <w:color w:val="262626"/>
        </w:rPr>
        <w:t xml:space="preserve"> </w:t>
      </w:r>
      <w:r w:rsidR="009D417D" w:rsidRPr="00717FAD">
        <w:rPr>
          <w:rFonts w:ascii="Times New Roman" w:hAnsi="Times New Roman" w:cs="Times New Roman"/>
          <w:color w:val="262626"/>
        </w:rPr>
        <w:t xml:space="preserve">characters of </w:t>
      </w:r>
      <w:r w:rsidR="009D417D" w:rsidRPr="00717FAD">
        <w:rPr>
          <w:rFonts w:ascii="Times New Roman" w:hAnsi="Times New Roman" w:cs="Times New Roman"/>
          <w:i/>
          <w:color w:val="262626"/>
        </w:rPr>
        <w:t>Ignorance</w:t>
      </w:r>
      <w:r w:rsidR="00EE14A5" w:rsidRPr="00717FAD">
        <w:rPr>
          <w:rFonts w:ascii="Times New Roman" w:hAnsi="Times New Roman" w:cs="Times New Roman"/>
          <w:color w:val="262626"/>
        </w:rPr>
        <w:t>,</w:t>
      </w:r>
      <w:r w:rsidR="009D417D" w:rsidRPr="00717FAD">
        <w:rPr>
          <w:rFonts w:ascii="Times New Roman" w:hAnsi="Times New Roman" w:cs="Times New Roman"/>
          <w:color w:val="262626"/>
        </w:rPr>
        <w:t xml:space="preserve"> </w:t>
      </w:r>
      <w:r w:rsidR="007C13D0" w:rsidRPr="00717FAD">
        <w:rPr>
          <w:rFonts w:ascii="Times New Roman" w:hAnsi="Times New Roman" w:cs="Times New Roman"/>
          <w:color w:val="262626"/>
        </w:rPr>
        <w:t xml:space="preserve">does not </w:t>
      </w:r>
      <w:r w:rsidR="00CD71DC" w:rsidRPr="00717FAD">
        <w:rPr>
          <w:rFonts w:ascii="Times New Roman" w:hAnsi="Times New Roman" w:cs="Times New Roman"/>
          <w:color w:val="262626"/>
        </w:rPr>
        <w:t>delve into</w:t>
      </w:r>
      <w:r w:rsidR="00EE14A5" w:rsidRPr="00717FAD">
        <w:rPr>
          <w:rFonts w:ascii="Times New Roman" w:hAnsi="Times New Roman" w:cs="Times New Roman"/>
          <w:color w:val="262626"/>
        </w:rPr>
        <w:t xml:space="preserve"> the</w:t>
      </w:r>
      <w:r w:rsidR="007001DA" w:rsidRPr="00717FAD">
        <w:rPr>
          <w:rFonts w:ascii="Times New Roman" w:hAnsi="Times New Roman" w:cs="Times New Roman"/>
          <w:color w:val="262626"/>
        </w:rPr>
        <w:t xml:space="preserve"> broader present-day</w:t>
      </w:r>
      <w:r w:rsidR="00F23DFD" w:rsidRPr="00717FAD">
        <w:rPr>
          <w:rFonts w:ascii="Times New Roman" w:hAnsi="Times New Roman" w:cs="Times New Roman"/>
          <w:color w:val="262626"/>
        </w:rPr>
        <w:t xml:space="preserve"> political or cultural realities</w:t>
      </w:r>
      <w:r w:rsidR="00101DCB" w:rsidRPr="00717FAD">
        <w:rPr>
          <w:rFonts w:ascii="Times New Roman" w:hAnsi="Times New Roman" w:cs="Times New Roman"/>
          <w:color w:val="262626"/>
        </w:rPr>
        <w:t xml:space="preserve"> of his homeland</w:t>
      </w:r>
      <w:r w:rsidR="00885C5D" w:rsidRPr="00717FAD">
        <w:rPr>
          <w:rFonts w:ascii="Times New Roman" w:hAnsi="Times New Roman" w:cs="Times New Roman"/>
          <w:color w:val="262626"/>
        </w:rPr>
        <w:t xml:space="preserve"> or its transitioning into the</w:t>
      </w:r>
      <w:r w:rsidR="007A0564">
        <w:rPr>
          <w:rFonts w:ascii="Times New Roman" w:hAnsi="Times New Roman" w:cs="Times New Roman"/>
          <w:color w:val="262626"/>
        </w:rPr>
        <w:t xml:space="preserve"> West </w:t>
      </w:r>
      <w:r w:rsidR="005F2283" w:rsidRPr="00717FAD">
        <w:rPr>
          <w:rFonts w:ascii="Times New Roman" w:hAnsi="Times New Roman" w:cs="Times New Roman"/>
          <w:color w:val="262626"/>
        </w:rPr>
        <w:t>European structure</w:t>
      </w:r>
      <w:r w:rsidR="005F56B5" w:rsidRPr="00717FAD">
        <w:rPr>
          <w:rFonts w:ascii="Times New Roman" w:hAnsi="Times New Roman" w:cs="Times New Roman"/>
          <w:color w:val="262626"/>
        </w:rPr>
        <w:t>.</w:t>
      </w:r>
      <w:r w:rsidR="00A240CA" w:rsidRPr="00717FAD">
        <w:rPr>
          <w:rStyle w:val="FootnoteReference"/>
          <w:rFonts w:ascii="Times New Roman" w:hAnsi="Times New Roman" w:cs="Times New Roman"/>
          <w:color w:val="262626"/>
        </w:rPr>
        <w:footnoteReference w:id="25"/>
      </w:r>
      <w:r w:rsidR="00885C5D" w:rsidRPr="00717FAD">
        <w:rPr>
          <w:rFonts w:ascii="Times New Roman" w:hAnsi="Times New Roman" w:cs="Times New Roman"/>
          <w:color w:val="262626"/>
        </w:rPr>
        <w:t xml:space="preserve"> The narrow focus of this novel</w:t>
      </w:r>
      <w:r w:rsidR="007001DA" w:rsidRPr="00717FAD">
        <w:rPr>
          <w:rFonts w:ascii="Times New Roman" w:hAnsi="Times New Roman" w:cs="Times New Roman"/>
          <w:color w:val="262626"/>
        </w:rPr>
        <w:t xml:space="preserve"> dealing with</w:t>
      </w:r>
      <w:r w:rsidR="0085582D" w:rsidRPr="00717FAD">
        <w:rPr>
          <w:rFonts w:ascii="Times New Roman" w:hAnsi="Times New Roman" w:cs="Times New Roman"/>
          <w:color w:val="262626"/>
        </w:rPr>
        <w:t xml:space="preserve"> </w:t>
      </w:r>
      <w:r w:rsidR="000F3AAF">
        <w:rPr>
          <w:rFonts w:ascii="Times New Roman" w:hAnsi="Times New Roman" w:cs="Times New Roman"/>
          <w:color w:val="262626"/>
        </w:rPr>
        <w:t>the last stage</w:t>
      </w:r>
      <w:r w:rsidR="00947772" w:rsidRPr="00717FAD">
        <w:rPr>
          <w:rFonts w:ascii="Times New Roman" w:hAnsi="Times New Roman" w:cs="Times New Roman"/>
          <w:color w:val="262626"/>
        </w:rPr>
        <w:t xml:space="preserve"> of </w:t>
      </w:r>
      <w:r w:rsidR="0085582D" w:rsidRPr="00717FAD">
        <w:rPr>
          <w:rFonts w:ascii="Times New Roman" w:hAnsi="Times New Roman" w:cs="Times New Roman"/>
          <w:color w:val="262626"/>
        </w:rPr>
        <w:t>exile</w:t>
      </w:r>
      <w:r w:rsidR="00885C5D" w:rsidRPr="00717FAD">
        <w:rPr>
          <w:rFonts w:ascii="Times New Roman" w:hAnsi="Times New Roman" w:cs="Times New Roman"/>
          <w:color w:val="262626"/>
        </w:rPr>
        <w:t xml:space="preserve"> </w:t>
      </w:r>
      <w:r w:rsidR="00A76C5C" w:rsidRPr="00717FAD">
        <w:rPr>
          <w:rFonts w:ascii="Times New Roman" w:hAnsi="Times New Roman" w:cs="Times New Roman"/>
          <w:color w:val="262626"/>
        </w:rPr>
        <w:t>stands</w:t>
      </w:r>
      <w:r w:rsidR="006D097C" w:rsidRPr="00717FAD">
        <w:rPr>
          <w:rFonts w:ascii="Times New Roman" w:hAnsi="Times New Roman" w:cs="Times New Roman"/>
          <w:color w:val="262626"/>
        </w:rPr>
        <w:t xml:space="preserve"> in sta</w:t>
      </w:r>
      <w:r w:rsidR="008E391A" w:rsidRPr="00717FAD">
        <w:rPr>
          <w:rFonts w:ascii="Times New Roman" w:hAnsi="Times New Roman" w:cs="Times New Roman"/>
          <w:color w:val="262626"/>
        </w:rPr>
        <w:t>rk contrast to</w:t>
      </w:r>
      <w:r w:rsidR="000E39CA" w:rsidRPr="00717FAD">
        <w:rPr>
          <w:rFonts w:ascii="Times New Roman" w:hAnsi="Times New Roman" w:cs="Times New Roman"/>
          <w:color w:val="262626"/>
        </w:rPr>
        <w:t xml:space="preserve"> </w:t>
      </w:r>
      <w:r w:rsidR="008E391A" w:rsidRPr="00717FAD">
        <w:rPr>
          <w:rFonts w:ascii="Times New Roman" w:hAnsi="Times New Roman" w:cs="Times New Roman"/>
          <w:color w:val="262626"/>
        </w:rPr>
        <w:t xml:space="preserve">his previous </w:t>
      </w:r>
      <w:r w:rsidR="00E72649" w:rsidRPr="00717FAD">
        <w:rPr>
          <w:rFonts w:ascii="Times New Roman" w:hAnsi="Times New Roman" w:cs="Times New Roman"/>
          <w:color w:val="262626"/>
        </w:rPr>
        <w:t>work</w:t>
      </w:r>
      <w:r w:rsidR="0085582D" w:rsidRPr="00717FAD">
        <w:rPr>
          <w:rFonts w:ascii="Times New Roman" w:hAnsi="Times New Roman" w:cs="Times New Roman"/>
          <w:color w:val="262626"/>
        </w:rPr>
        <w:t>s</w:t>
      </w:r>
      <w:r w:rsidR="00813749" w:rsidRPr="00717FAD">
        <w:rPr>
          <w:rFonts w:ascii="Times New Roman" w:hAnsi="Times New Roman" w:cs="Times New Roman"/>
          <w:color w:val="262626"/>
        </w:rPr>
        <w:t xml:space="preserve"> whe</w:t>
      </w:r>
      <w:r w:rsidR="0016434E">
        <w:rPr>
          <w:rFonts w:ascii="Times New Roman" w:hAnsi="Times New Roman" w:cs="Times New Roman"/>
          <w:color w:val="262626"/>
        </w:rPr>
        <w:t>re the émigrés</w:t>
      </w:r>
      <w:r w:rsidR="0016434E" w:rsidRPr="00717FAD">
        <w:rPr>
          <w:rFonts w:ascii="Times New Roman" w:hAnsi="Times New Roman" w:cs="Times New Roman"/>
        </w:rPr>
        <w:t>’</w:t>
      </w:r>
      <w:r w:rsidR="00813749" w:rsidRPr="00717FAD">
        <w:rPr>
          <w:rFonts w:ascii="Times New Roman" w:hAnsi="Times New Roman" w:cs="Times New Roman"/>
          <w:color w:val="262626"/>
        </w:rPr>
        <w:t xml:space="preserve"> plight was closely juxtaposed wi</w:t>
      </w:r>
      <w:r w:rsidR="00947772" w:rsidRPr="00717FAD">
        <w:rPr>
          <w:rFonts w:ascii="Times New Roman" w:hAnsi="Times New Roman" w:cs="Times New Roman"/>
          <w:color w:val="262626"/>
        </w:rPr>
        <w:t xml:space="preserve">th </w:t>
      </w:r>
      <w:r w:rsidR="00D450B6" w:rsidRPr="00717FAD">
        <w:rPr>
          <w:rFonts w:ascii="Times New Roman" w:hAnsi="Times New Roman" w:cs="Times New Roman"/>
          <w:color w:val="262626"/>
        </w:rPr>
        <w:t>the fate of their country and</w:t>
      </w:r>
      <w:r w:rsidR="00947772" w:rsidRPr="00717FAD">
        <w:rPr>
          <w:rFonts w:ascii="Times New Roman" w:hAnsi="Times New Roman" w:cs="Times New Roman"/>
          <w:color w:val="262626"/>
        </w:rPr>
        <w:t xml:space="preserve"> </w:t>
      </w:r>
      <w:r w:rsidR="007A0564">
        <w:rPr>
          <w:rFonts w:ascii="Times New Roman" w:hAnsi="Times New Roman" w:cs="Times New Roman"/>
          <w:color w:val="262626"/>
        </w:rPr>
        <w:t>concerns expressed in “</w:t>
      </w:r>
      <w:r w:rsidR="00813749" w:rsidRPr="00717FAD">
        <w:rPr>
          <w:rFonts w:ascii="Times New Roman" w:hAnsi="Times New Roman" w:cs="Times New Roman"/>
          <w:color w:val="262626"/>
        </w:rPr>
        <w:t>The Tragedy of Central Europe</w:t>
      </w:r>
      <w:r w:rsidR="00947772" w:rsidRPr="00717FAD">
        <w:rPr>
          <w:rFonts w:ascii="Times New Roman" w:hAnsi="Times New Roman" w:cs="Times New Roman"/>
          <w:color w:val="262626"/>
        </w:rPr>
        <w:t>.</w:t>
      </w:r>
      <w:r w:rsidR="0016434E">
        <w:rPr>
          <w:rFonts w:ascii="Times New Roman" w:hAnsi="Times New Roman" w:cs="Times New Roman"/>
          <w:color w:val="424242"/>
          <w:lang w:val="en-US"/>
        </w:rPr>
        <w:t>”</w:t>
      </w:r>
      <w:r w:rsidR="00947772" w:rsidRPr="00717FAD">
        <w:rPr>
          <w:rFonts w:ascii="Times New Roman" w:hAnsi="Times New Roman" w:cs="Times New Roman"/>
          <w:color w:val="262626"/>
        </w:rPr>
        <w:t xml:space="preserve"> The reader used to </w:t>
      </w:r>
      <w:r w:rsidR="005D1F10" w:rsidRPr="00717FAD">
        <w:rPr>
          <w:rFonts w:ascii="Times New Roman" w:hAnsi="Times New Roman" w:cs="Times New Roman"/>
          <w:color w:val="262626"/>
        </w:rPr>
        <w:t xml:space="preserve">extensive </w:t>
      </w:r>
      <w:r w:rsidR="00947772" w:rsidRPr="00717FAD">
        <w:rPr>
          <w:rFonts w:ascii="Times New Roman" w:hAnsi="Times New Roman" w:cs="Times New Roman"/>
          <w:color w:val="262626"/>
        </w:rPr>
        <w:t>authorial explanat</w:t>
      </w:r>
      <w:r w:rsidR="00F23DFD" w:rsidRPr="00717FAD">
        <w:rPr>
          <w:rFonts w:ascii="Times New Roman" w:hAnsi="Times New Roman" w:cs="Times New Roman"/>
          <w:color w:val="262626"/>
        </w:rPr>
        <w:t>ions, ponderings, and musings on political and cultural</w:t>
      </w:r>
      <w:r w:rsidR="00947772" w:rsidRPr="00717FAD">
        <w:rPr>
          <w:rFonts w:ascii="Times New Roman" w:hAnsi="Times New Roman" w:cs="Times New Roman"/>
          <w:color w:val="262626"/>
        </w:rPr>
        <w:t xml:space="preserve"> issues</w:t>
      </w:r>
      <w:r w:rsidR="009A07EC" w:rsidRPr="00717FAD">
        <w:rPr>
          <w:rFonts w:ascii="Times New Roman" w:hAnsi="Times New Roman" w:cs="Times New Roman"/>
          <w:color w:val="262626"/>
        </w:rPr>
        <w:t xml:space="preserve"> about</w:t>
      </w:r>
      <w:r w:rsidR="00F23DFD" w:rsidRPr="00717FAD">
        <w:rPr>
          <w:rFonts w:ascii="Times New Roman" w:hAnsi="Times New Roman" w:cs="Times New Roman"/>
          <w:color w:val="262626"/>
        </w:rPr>
        <w:t xml:space="preserve"> former Czechoslovakia</w:t>
      </w:r>
      <w:r w:rsidR="00A76C5C" w:rsidRPr="00717FAD">
        <w:rPr>
          <w:rFonts w:ascii="Times New Roman" w:hAnsi="Times New Roman" w:cs="Times New Roman"/>
          <w:color w:val="262626"/>
        </w:rPr>
        <w:t xml:space="preserve"> is confronted </w:t>
      </w:r>
      <w:r w:rsidR="009A07EC" w:rsidRPr="00717FAD">
        <w:rPr>
          <w:rFonts w:ascii="Times New Roman" w:hAnsi="Times New Roman" w:cs="Times New Roman"/>
          <w:color w:val="262626"/>
        </w:rPr>
        <w:t>with silence</w:t>
      </w:r>
      <w:r w:rsidR="00A76C5C" w:rsidRPr="00717FAD">
        <w:rPr>
          <w:rFonts w:ascii="Times New Roman" w:hAnsi="Times New Roman" w:cs="Times New Roman"/>
          <w:color w:val="262626"/>
        </w:rPr>
        <w:t>.</w:t>
      </w:r>
      <w:r w:rsidR="00947772" w:rsidRPr="00717FAD">
        <w:rPr>
          <w:rFonts w:ascii="Times New Roman" w:hAnsi="Times New Roman" w:cs="Times New Roman"/>
          <w:color w:val="262626"/>
        </w:rPr>
        <w:t xml:space="preserve"> </w:t>
      </w:r>
      <w:r w:rsidR="009A07EC" w:rsidRPr="00717FAD">
        <w:rPr>
          <w:rFonts w:ascii="Times New Roman" w:hAnsi="Times New Roman" w:cs="Times New Roman"/>
          <w:color w:val="262626"/>
        </w:rPr>
        <w:t>Naturally this leads to</w:t>
      </w:r>
      <w:r w:rsidR="006C1745" w:rsidRPr="00717FAD">
        <w:rPr>
          <w:rFonts w:ascii="Times New Roman" w:hAnsi="Times New Roman" w:cs="Times New Roman"/>
          <w:color w:val="262626"/>
        </w:rPr>
        <w:t xml:space="preserve"> </w:t>
      </w:r>
      <w:r w:rsidR="00E56793" w:rsidRPr="00717FAD">
        <w:rPr>
          <w:rFonts w:ascii="Times New Roman" w:hAnsi="Times New Roman" w:cs="Times New Roman"/>
          <w:color w:val="262626"/>
        </w:rPr>
        <w:t>question</w:t>
      </w:r>
      <w:r w:rsidR="00387BAD" w:rsidRPr="00717FAD">
        <w:rPr>
          <w:rFonts w:ascii="Times New Roman" w:hAnsi="Times New Roman" w:cs="Times New Roman"/>
          <w:color w:val="262626"/>
        </w:rPr>
        <w:t xml:space="preserve">s: </w:t>
      </w:r>
      <w:r w:rsidR="00E56793" w:rsidRPr="00717FAD">
        <w:rPr>
          <w:rFonts w:ascii="Times New Roman" w:hAnsi="Times New Roman" w:cs="Times New Roman"/>
          <w:color w:val="262626"/>
        </w:rPr>
        <w:t xml:space="preserve">Why is there no variation on the themes that once made his essays and novels </w:t>
      </w:r>
      <w:r w:rsidR="000F3AAF">
        <w:rPr>
          <w:rFonts w:ascii="Times New Roman" w:hAnsi="Times New Roman" w:cs="Times New Roman"/>
          <w:color w:val="262626"/>
        </w:rPr>
        <w:t>so famous? A</w:t>
      </w:r>
      <w:r w:rsidR="00D00BA1" w:rsidRPr="00717FAD">
        <w:rPr>
          <w:rFonts w:ascii="Times New Roman" w:hAnsi="Times New Roman" w:cs="Times New Roman"/>
          <w:color w:val="262626"/>
        </w:rPr>
        <w:t>fter all</w:t>
      </w:r>
      <w:r w:rsidR="00387BAD" w:rsidRPr="00717FAD">
        <w:rPr>
          <w:rFonts w:ascii="Times New Roman" w:hAnsi="Times New Roman" w:cs="Times New Roman"/>
          <w:color w:val="262626"/>
        </w:rPr>
        <w:t>,</w:t>
      </w:r>
      <w:r w:rsidR="00C320E3" w:rsidRPr="00717FAD">
        <w:rPr>
          <w:rFonts w:ascii="Times New Roman" w:hAnsi="Times New Roman" w:cs="Times New Roman"/>
          <w:color w:val="262626"/>
        </w:rPr>
        <w:t xml:space="preserve"> his homeland</w:t>
      </w:r>
      <w:r w:rsidR="00D00BA1" w:rsidRPr="00717FAD">
        <w:rPr>
          <w:rFonts w:ascii="Times New Roman" w:hAnsi="Times New Roman" w:cs="Times New Roman"/>
          <w:color w:val="262626"/>
        </w:rPr>
        <w:t xml:space="preserve"> still struggle</w:t>
      </w:r>
      <w:r w:rsidR="00C320E3" w:rsidRPr="00717FAD">
        <w:rPr>
          <w:rFonts w:ascii="Times New Roman" w:hAnsi="Times New Roman" w:cs="Times New Roman"/>
          <w:color w:val="262626"/>
        </w:rPr>
        <w:t>s with its</w:t>
      </w:r>
      <w:r w:rsidR="00D00BA1" w:rsidRPr="00717FAD">
        <w:rPr>
          <w:rFonts w:ascii="Times New Roman" w:hAnsi="Times New Roman" w:cs="Times New Roman"/>
          <w:color w:val="262626"/>
        </w:rPr>
        <w:t xml:space="preserve"> pa</w:t>
      </w:r>
      <w:r w:rsidR="00D932C9" w:rsidRPr="00717FAD">
        <w:rPr>
          <w:rFonts w:ascii="Times New Roman" w:hAnsi="Times New Roman" w:cs="Times New Roman"/>
          <w:color w:val="262626"/>
        </w:rPr>
        <w:t>st</w:t>
      </w:r>
      <w:r w:rsidR="009433D1" w:rsidRPr="00717FAD">
        <w:rPr>
          <w:rFonts w:ascii="Times New Roman" w:hAnsi="Times New Roman" w:cs="Times New Roman"/>
          <w:color w:val="262626"/>
        </w:rPr>
        <w:t xml:space="preserve"> marred</w:t>
      </w:r>
      <w:r w:rsidR="00D932C9" w:rsidRPr="00717FAD">
        <w:rPr>
          <w:rFonts w:ascii="Times New Roman" w:hAnsi="Times New Roman" w:cs="Times New Roman"/>
          <w:color w:val="262626"/>
        </w:rPr>
        <w:t xml:space="preserve"> by</w:t>
      </w:r>
      <w:r w:rsidR="00160C21" w:rsidRPr="00717FAD">
        <w:rPr>
          <w:rFonts w:ascii="Times New Roman" w:hAnsi="Times New Roman" w:cs="Times New Roman"/>
          <w:color w:val="262626"/>
        </w:rPr>
        <w:t xml:space="preserve"> </w:t>
      </w:r>
      <w:r w:rsidR="00F36840" w:rsidRPr="00717FAD">
        <w:rPr>
          <w:rFonts w:ascii="Times New Roman" w:hAnsi="Times New Roman" w:cs="Times New Roman"/>
          <w:color w:val="262626"/>
        </w:rPr>
        <w:t>cultural destruction</w:t>
      </w:r>
      <w:r w:rsidR="000E4671" w:rsidRPr="00717FAD">
        <w:rPr>
          <w:rFonts w:ascii="Times New Roman" w:hAnsi="Times New Roman" w:cs="Times New Roman"/>
          <w:color w:val="262626"/>
        </w:rPr>
        <w:t>,</w:t>
      </w:r>
      <w:r w:rsidR="00387BAD" w:rsidRPr="00717FAD">
        <w:rPr>
          <w:rFonts w:ascii="Times New Roman" w:hAnsi="Times New Roman" w:cs="Times New Roman"/>
          <w:color w:val="262626"/>
        </w:rPr>
        <w:t xml:space="preserve"> ideological obstinancy</w:t>
      </w:r>
      <w:r w:rsidR="00D00BA1" w:rsidRPr="00717FAD">
        <w:rPr>
          <w:rFonts w:ascii="Times New Roman" w:hAnsi="Times New Roman" w:cs="Times New Roman"/>
          <w:color w:val="262626"/>
        </w:rPr>
        <w:t>,</w:t>
      </w:r>
      <w:r w:rsidR="000F3AAF">
        <w:rPr>
          <w:rFonts w:ascii="Times New Roman" w:hAnsi="Times New Roman" w:cs="Times New Roman"/>
          <w:color w:val="262626"/>
        </w:rPr>
        <w:t xml:space="preserve"> </w:t>
      </w:r>
      <w:r w:rsidR="00D84701">
        <w:rPr>
          <w:rFonts w:ascii="Times New Roman" w:hAnsi="Times New Roman" w:cs="Times New Roman"/>
          <w:color w:val="262626"/>
        </w:rPr>
        <w:t xml:space="preserve">and </w:t>
      </w:r>
      <w:r w:rsidR="00387BAD" w:rsidRPr="00717FAD">
        <w:rPr>
          <w:rFonts w:ascii="Times New Roman" w:hAnsi="Times New Roman" w:cs="Times New Roman"/>
          <w:color w:val="262626"/>
        </w:rPr>
        <w:t xml:space="preserve">population fragmentation, </w:t>
      </w:r>
      <w:r w:rsidR="000F3AAF">
        <w:rPr>
          <w:rFonts w:ascii="Times New Roman" w:hAnsi="Times New Roman" w:cs="Times New Roman"/>
          <w:color w:val="262626"/>
        </w:rPr>
        <w:t>only now in a different political setting</w:t>
      </w:r>
      <w:r w:rsidR="006C1745" w:rsidRPr="00717FAD">
        <w:rPr>
          <w:rFonts w:ascii="Times New Roman" w:hAnsi="Times New Roman" w:cs="Times New Roman"/>
          <w:color w:val="262626"/>
        </w:rPr>
        <w:t>?</w:t>
      </w:r>
      <w:r w:rsidR="00F36840" w:rsidRPr="00717FAD">
        <w:rPr>
          <w:rFonts w:ascii="Times New Roman" w:hAnsi="Times New Roman" w:cs="Times New Roman"/>
          <w:color w:val="262626"/>
        </w:rPr>
        <w:t xml:space="preserve"> </w:t>
      </w:r>
      <w:r w:rsidR="00C320E3" w:rsidRPr="00717FAD">
        <w:rPr>
          <w:rFonts w:ascii="Times New Roman" w:hAnsi="Times New Roman" w:cs="Times New Roman"/>
          <w:color w:val="262626"/>
        </w:rPr>
        <w:t xml:space="preserve">Has </w:t>
      </w:r>
      <w:r w:rsidR="00C320E3" w:rsidRPr="00717FAD">
        <w:rPr>
          <w:rFonts w:ascii="Times New Roman" w:hAnsi="Times New Roman" w:cs="Times New Roman"/>
          <w:color w:val="262626"/>
        </w:rPr>
        <w:lastRenderedPageBreak/>
        <w:t>Kundera lost interest in pursuing the present day realities of his native country</w:t>
      </w:r>
      <w:r w:rsidR="007366D3" w:rsidRPr="00717FAD">
        <w:rPr>
          <w:rFonts w:ascii="Times New Roman" w:hAnsi="Times New Roman" w:cs="Times New Roman"/>
          <w:color w:val="262626"/>
        </w:rPr>
        <w:t xml:space="preserve"> and by extension of Central Europe</w:t>
      </w:r>
      <w:r w:rsidR="009E7F38" w:rsidRPr="00717FAD">
        <w:rPr>
          <w:rFonts w:ascii="Times New Roman" w:hAnsi="Times New Roman" w:cs="Times New Roman"/>
          <w:color w:val="262626"/>
        </w:rPr>
        <w:t>?</w:t>
      </w:r>
      <w:r w:rsidR="009E7F38" w:rsidRPr="00717FAD">
        <w:rPr>
          <w:rFonts w:ascii="Times New Roman" w:hAnsi="Times New Roman" w:cs="Times New Roman"/>
          <w:b/>
          <w:color w:val="262626"/>
        </w:rPr>
        <w:t xml:space="preserve"> </w:t>
      </w:r>
    </w:p>
    <w:p w14:paraId="52130DD6" w14:textId="46537E7D" w:rsidR="00D318B5" w:rsidRPr="00717FAD" w:rsidRDefault="007366D3" w:rsidP="0047340B">
      <w:pPr>
        <w:spacing w:line="480" w:lineRule="auto"/>
        <w:rPr>
          <w:rFonts w:ascii="Times New Roman" w:hAnsi="Times New Roman" w:cs="Times New Roman"/>
          <w:color w:val="262626"/>
        </w:rPr>
      </w:pPr>
      <w:r w:rsidRPr="00717FAD">
        <w:rPr>
          <w:rFonts w:ascii="Times New Roman" w:hAnsi="Times New Roman" w:cs="Times New Roman"/>
          <w:color w:val="262626"/>
        </w:rPr>
        <w:tab/>
        <w:t>Kundera‘s</w:t>
      </w:r>
      <w:r w:rsidR="00F16E94" w:rsidRPr="00717FAD">
        <w:rPr>
          <w:rFonts w:ascii="Times New Roman" w:hAnsi="Times New Roman" w:cs="Times New Roman"/>
          <w:color w:val="262626"/>
        </w:rPr>
        <w:t xml:space="preserve"> </w:t>
      </w:r>
      <w:r w:rsidR="008C04DA" w:rsidRPr="00717FAD">
        <w:rPr>
          <w:rFonts w:ascii="Times New Roman" w:hAnsi="Times New Roman" w:cs="Times New Roman"/>
          <w:color w:val="262626"/>
        </w:rPr>
        <w:t>uncharacteristic</w:t>
      </w:r>
      <w:r w:rsidRPr="00717FAD">
        <w:rPr>
          <w:rFonts w:ascii="Times New Roman" w:hAnsi="Times New Roman" w:cs="Times New Roman"/>
          <w:color w:val="262626"/>
        </w:rPr>
        <w:t xml:space="preserve"> silence in </w:t>
      </w:r>
      <w:r w:rsidRPr="00717FAD">
        <w:rPr>
          <w:rFonts w:ascii="Times New Roman" w:hAnsi="Times New Roman" w:cs="Times New Roman"/>
          <w:i/>
          <w:color w:val="262626"/>
        </w:rPr>
        <w:t>Ignorance</w:t>
      </w:r>
      <w:r w:rsidRPr="00717FAD">
        <w:rPr>
          <w:rFonts w:ascii="Times New Roman" w:hAnsi="Times New Roman" w:cs="Times New Roman"/>
          <w:color w:val="262626"/>
        </w:rPr>
        <w:t xml:space="preserve"> on broader issues</w:t>
      </w:r>
      <w:r w:rsidR="00704BEF" w:rsidRPr="00717FAD">
        <w:rPr>
          <w:rFonts w:ascii="Times New Roman" w:hAnsi="Times New Roman" w:cs="Times New Roman"/>
          <w:color w:val="262626"/>
        </w:rPr>
        <w:t xml:space="preserve"> of his homeland</w:t>
      </w:r>
      <w:r w:rsidR="007A0564">
        <w:rPr>
          <w:rFonts w:ascii="Times New Roman" w:hAnsi="Times New Roman" w:cs="Times New Roman"/>
          <w:color w:val="262626"/>
        </w:rPr>
        <w:t xml:space="preserve"> may</w:t>
      </w:r>
      <w:r w:rsidRPr="00717FAD">
        <w:rPr>
          <w:rFonts w:ascii="Times New Roman" w:hAnsi="Times New Roman" w:cs="Times New Roman"/>
          <w:color w:val="262626"/>
        </w:rPr>
        <w:t xml:space="preserve"> not reflect </w:t>
      </w:r>
      <w:r w:rsidR="00724788" w:rsidRPr="00717FAD">
        <w:rPr>
          <w:rFonts w:ascii="Times New Roman" w:hAnsi="Times New Roman" w:cs="Times New Roman"/>
          <w:color w:val="262626"/>
        </w:rPr>
        <w:t>disinterest</w:t>
      </w:r>
      <w:r w:rsidRPr="00717FAD">
        <w:rPr>
          <w:rFonts w:ascii="Times New Roman" w:hAnsi="Times New Roman" w:cs="Times New Roman"/>
          <w:color w:val="262626"/>
        </w:rPr>
        <w:t>, but a reinterpretation of his concept of the center</w:t>
      </w:r>
      <w:r w:rsidR="00507E5B" w:rsidRPr="00717FAD">
        <w:rPr>
          <w:rFonts w:ascii="Times New Roman" w:hAnsi="Times New Roman" w:cs="Times New Roman"/>
          <w:color w:val="262626"/>
        </w:rPr>
        <w:t xml:space="preserve"> for </w:t>
      </w:r>
      <w:r w:rsidR="00D84701">
        <w:rPr>
          <w:rFonts w:ascii="Times New Roman" w:hAnsi="Times New Roman" w:cs="Times New Roman"/>
          <w:color w:val="262626"/>
        </w:rPr>
        <w:t>both the region and</w:t>
      </w:r>
      <w:r w:rsidR="00507E5B" w:rsidRPr="00717FAD">
        <w:rPr>
          <w:rFonts w:ascii="Times New Roman" w:hAnsi="Times New Roman" w:cs="Times New Roman"/>
          <w:color w:val="262626"/>
        </w:rPr>
        <w:t xml:space="preserve"> himself as a writer</w:t>
      </w:r>
      <w:r w:rsidRPr="00717FAD">
        <w:rPr>
          <w:rFonts w:ascii="Times New Roman" w:hAnsi="Times New Roman" w:cs="Times New Roman"/>
          <w:color w:val="262626"/>
        </w:rPr>
        <w:t xml:space="preserve">. </w:t>
      </w:r>
      <w:r w:rsidR="00507E5B" w:rsidRPr="00717FAD">
        <w:rPr>
          <w:rFonts w:ascii="Times New Roman" w:hAnsi="Times New Roman" w:cs="Times New Roman"/>
          <w:color w:val="262626"/>
        </w:rPr>
        <w:t xml:space="preserve">In </w:t>
      </w:r>
      <w:r w:rsidR="00D84701">
        <w:rPr>
          <w:rFonts w:ascii="Times New Roman" w:hAnsi="Times New Roman" w:cs="Times New Roman"/>
          <w:color w:val="262626"/>
        </w:rPr>
        <w:t>his novel</w:t>
      </w:r>
      <w:r w:rsidR="00704BEF" w:rsidRPr="00717FAD">
        <w:rPr>
          <w:rFonts w:ascii="Times New Roman" w:hAnsi="Times New Roman" w:cs="Times New Roman"/>
          <w:color w:val="262626"/>
        </w:rPr>
        <w:t xml:space="preserve"> he </w:t>
      </w:r>
      <w:r w:rsidR="000E7595" w:rsidRPr="00717FAD">
        <w:rPr>
          <w:rFonts w:ascii="Times New Roman" w:hAnsi="Times New Roman" w:cs="Times New Roman"/>
          <w:color w:val="262626"/>
        </w:rPr>
        <w:t>reflects</w:t>
      </w:r>
      <w:r w:rsidR="00D84701">
        <w:rPr>
          <w:rFonts w:ascii="Times New Roman" w:hAnsi="Times New Roman" w:cs="Times New Roman"/>
          <w:color w:val="262626"/>
        </w:rPr>
        <w:t xml:space="preserve"> upon</w:t>
      </w:r>
      <w:r w:rsidR="000E7595" w:rsidRPr="00717FAD">
        <w:rPr>
          <w:rFonts w:ascii="Times New Roman" w:hAnsi="Times New Roman" w:cs="Times New Roman"/>
          <w:color w:val="262626"/>
        </w:rPr>
        <w:t xml:space="preserve"> and </w:t>
      </w:r>
      <w:r w:rsidR="00704BEF" w:rsidRPr="00717FAD">
        <w:rPr>
          <w:rFonts w:ascii="Times New Roman" w:hAnsi="Times New Roman" w:cs="Times New Roman"/>
          <w:color w:val="262626"/>
        </w:rPr>
        <w:t>mirrors</w:t>
      </w:r>
      <w:r w:rsidR="0094323D" w:rsidRPr="00717FAD">
        <w:rPr>
          <w:rFonts w:ascii="Times New Roman" w:hAnsi="Times New Roman" w:cs="Times New Roman"/>
          <w:color w:val="262626"/>
        </w:rPr>
        <w:t xml:space="preserve"> the</w:t>
      </w:r>
      <w:r w:rsidR="00704BEF" w:rsidRPr="00717FAD">
        <w:rPr>
          <w:rFonts w:ascii="Times New Roman" w:hAnsi="Times New Roman" w:cs="Times New Roman"/>
          <w:color w:val="262626"/>
        </w:rPr>
        <w:t xml:space="preserve"> p</w:t>
      </w:r>
      <w:r w:rsidR="000E7595" w:rsidRPr="00717FAD">
        <w:rPr>
          <w:rFonts w:ascii="Times New Roman" w:hAnsi="Times New Roman" w:cs="Times New Roman"/>
          <w:color w:val="262626"/>
        </w:rPr>
        <w:t>ost-1989 border free Europe, its</w:t>
      </w:r>
      <w:r w:rsidR="00704BEF" w:rsidRPr="00717FAD">
        <w:rPr>
          <w:rFonts w:ascii="Times New Roman" w:hAnsi="Times New Roman" w:cs="Times New Roman"/>
          <w:color w:val="262626"/>
        </w:rPr>
        <w:t xml:space="preserve"> fluidity</w:t>
      </w:r>
      <w:r w:rsidR="0094323D" w:rsidRPr="00717FAD">
        <w:rPr>
          <w:rFonts w:ascii="Times New Roman" w:hAnsi="Times New Roman" w:cs="Times New Roman"/>
          <w:color w:val="262626"/>
        </w:rPr>
        <w:t xml:space="preserve"> between the east and west</w:t>
      </w:r>
      <w:r w:rsidR="00704BEF" w:rsidRPr="00717FAD">
        <w:rPr>
          <w:rFonts w:ascii="Times New Roman" w:hAnsi="Times New Roman" w:cs="Times New Roman"/>
          <w:color w:val="262626"/>
        </w:rPr>
        <w:t xml:space="preserve">, by no longer focusing </w:t>
      </w:r>
      <w:r w:rsidR="00507E5B" w:rsidRPr="00717FAD">
        <w:rPr>
          <w:rFonts w:ascii="Times New Roman" w:hAnsi="Times New Roman" w:cs="Times New Roman"/>
          <w:color w:val="262626"/>
        </w:rPr>
        <w:t>on</w:t>
      </w:r>
      <w:r w:rsidR="00704BEF" w:rsidRPr="00717FAD">
        <w:rPr>
          <w:rFonts w:ascii="Times New Roman" w:hAnsi="Times New Roman" w:cs="Times New Roman"/>
          <w:color w:val="262626"/>
        </w:rPr>
        <w:t xml:space="preserve"> his country’s situation</w:t>
      </w:r>
      <w:r w:rsidR="000E7595" w:rsidRPr="00717FAD">
        <w:rPr>
          <w:rFonts w:ascii="Times New Roman" w:hAnsi="Times New Roman" w:cs="Times New Roman"/>
          <w:color w:val="262626"/>
        </w:rPr>
        <w:t>, by</w:t>
      </w:r>
      <w:r w:rsidR="0076633D" w:rsidRPr="00717FAD">
        <w:rPr>
          <w:rFonts w:ascii="Times New Roman" w:hAnsi="Times New Roman" w:cs="Times New Roman"/>
          <w:color w:val="262626"/>
        </w:rPr>
        <w:t xml:space="preserve"> not</w:t>
      </w:r>
      <w:r w:rsidR="00507E5B" w:rsidRPr="00717FAD">
        <w:rPr>
          <w:rFonts w:ascii="Times New Roman" w:hAnsi="Times New Roman" w:cs="Times New Roman"/>
          <w:color w:val="262626"/>
        </w:rPr>
        <w:t xml:space="preserve"> making it th</w:t>
      </w:r>
      <w:r w:rsidR="0076633D" w:rsidRPr="00717FAD">
        <w:rPr>
          <w:rFonts w:ascii="Times New Roman" w:hAnsi="Times New Roman" w:cs="Times New Roman"/>
          <w:color w:val="262626"/>
        </w:rPr>
        <w:t>e center of his na</w:t>
      </w:r>
      <w:r w:rsidR="00D84701">
        <w:rPr>
          <w:rFonts w:ascii="Times New Roman" w:hAnsi="Times New Roman" w:cs="Times New Roman"/>
          <w:color w:val="262626"/>
        </w:rPr>
        <w:t>rrative. H</w:t>
      </w:r>
      <w:r w:rsidR="000E7595" w:rsidRPr="00717FAD">
        <w:rPr>
          <w:rFonts w:ascii="Times New Roman" w:hAnsi="Times New Roman" w:cs="Times New Roman"/>
          <w:color w:val="262626"/>
        </w:rPr>
        <w:t xml:space="preserve">e does not assign it exclusive importance (one </w:t>
      </w:r>
      <w:r w:rsidR="0076633D" w:rsidRPr="00717FAD">
        <w:rPr>
          <w:rFonts w:ascii="Times New Roman" w:hAnsi="Times New Roman" w:cs="Times New Roman"/>
          <w:color w:val="262626"/>
        </w:rPr>
        <w:t>that was nece</w:t>
      </w:r>
      <w:r w:rsidR="000E7595" w:rsidRPr="00717FAD">
        <w:rPr>
          <w:rFonts w:ascii="Times New Roman" w:hAnsi="Times New Roman" w:cs="Times New Roman"/>
          <w:color w:val="262626"/>
        </w:rPr>
        <w:t>ssary during the communist era), which he</w:t>
      </w:r>
      <w:r w:rsidR="00A60A53" w:rsidRPr="00717FAD">
        <w:rPr>
          <w:rFonts w:ascii="Times New Roman" w:hAnsi="Times New Roman" w:cs="Times New Roman"/>
          <w:color w:val="262626"/>
        </w:rPr>
        <w:t xml:space="preserve"> now</w:t>
      </w:r>
      <w:r w:rsidR="000E7595" w:rsidRPr="00717FAD">
        <w:rPr>
          <w:rFonts w:ascii="Times New Roman" w:hAnsi="Times New Roman" w:cs="Times New Roman"/>
          <w:color w:val="262626"/>
        </w:rPr>
        <w:t xml:space="preserve"> finds</w:t>
      </w:r>
      <w:r w:rsidR="0076633D" w:rsidRPr="00717FAD">
        <w:rPr>
          <w:rFonts w:ascii="Times New Roman" w:hAnsi="Times New Roman" w:cs="Times New Roman"/>
          <w:color w:val="262626"/>
        </w:rPr>
        <w:t xml:space="preserve"> limiting</w:t>
      </w:r>
      <w:r w:rsidR="000E7595" w:rsidRPr="00717FAD">
        <w:rPr>
          <w:rFonts w:ascii="Times New Roman" w:hAnsi="Times New Roman" w:cs="Times New Roman"/>
          <w:color w:val="262626"/>
        </w:rPr>
        <w:t xml:space="preserve">. This reasoning is alluded </w:t>
      </w:r>
      <w:r w:rsidR="002C06F4" w:rsidRPr="00717FAD">
        <w:rPr>
          <w:rFonts w:ascii="Times New Roman" w:hAnsi="Times New Roman" w:cs="Times New Roman"/>
          <w:color w:val="262626"/>
        </w:rPr>
        <w:t>to i</w:t>
      </w:r>
      <w:r w:rsidR="003773D4" w:rsidRPr="00717FAD">
        <w:rPr>
          <w:rFonts w:ascii="Times New Roman" w:hAnsi="Times New Roman" w:cs="Times New Roman"/>
          <w:color w:val="262626"/>
        </w:rPr>
        <w:t xml:space="preserve">n </w:t>
      </w:r>
      <w:r w:rsidR="00A10F0E" w:rsidRPr="00717FAD">
        <w:rPr>
          <w:rFonts w:ascii="Times New Roman" w:hAnsi="Times New Roman" w:cs="Times New Roman"/>
          <w:color w:val="262626"/>
        </w:rPr>
        <w:t xml:space="preserve">his last novel </w:t>
      </w:r>
      <w:r w:rsidR="00D318B5" w:rsidRPr="00717FAD">
        <w:rPr>
          <w:rFonts w:ascii="Times New Roman" w:hAnsi="Times New Roman" w:cs="Times New Roman"/>
          <w:i/>
          <w:color w:val="262626"/>
        </w:rPr>
        <w:t>The Festival of Insignificance</w:t>
      </w:r>
      <w:r w:rsidR="003773D4" w:rsidRPr="00717FAD">
        <w:rPr>
          <w:rFonts w:ascii="Times New Roman" w:hAnsi="Times New Roman" w:cs="Times New Roman"/>
          <w:i/>
          <w:color w:val="262626"/>
        </w:rPr>
        <w:t xml:space="preserve"> </w:t>
      </w:r>
      <w:r w:rsidR="003773D4" w:rsidRPr="00717FAD">
        <w:rPr>
          <w:rFonts w:ascii="Times New Roman" w:hAnsi="Times New Roman" w:cs="Times New Roman"/>
          <w:color w:val="262626"/>
        </w:rPr>
        <w:t>(2015)</w:t>
      </w:r>
      <w:r w:rsidR="000E7595" w:rsidRPr="00717FAD">
        <w:rPr>
          <w:rFonts w:ascii="Times New Roman" w:hAnsi="Times New Roman" w:cs="Times New Roman"/>
          <w:color w:val="262626"/>
        </w:rPr>
        <w:t>.</w:t>
      </w:r>
      <w:r w:rsidR="005D20D3" w:rsidRPr="00717FAD">
        <w:rPr>
          <w:rFonts w:ascii="Times New Roman" w:hAnsi="Times New Roman" w:cs="Times New Roman"/>
          <w:color w:val="262626"/>
        </w:rPr>
        <w:t xml:space="preserve"> </w:t>
      </w:r>
      <w:r w:rsidR="000E7595" w:rsidRPr="00717FAD">
        <w:rPr>
          <w:rFonts w:ascii="Times New Roman" w:hAnsi="Times New Roman" w:cs="Times New Roman"/>
          <w:color w:val="262626"/>
        </w:rPr>
        <w:t>H</w:t>
      </w:r>
      <w:r w:rsidR="002C06F4" w:rsidRPr="00717FAD">
        <w:rPr>
          <w:rFonts w:ascii="Times New Roman" w:hAnsi="Times New Roman" w:cs="Times New Roman"/>
          <w:color w:val="262626"/>
        </w:rPr>
        <w:t>ere</w:t>
      </w:r>
      <w:r w:rsidR="00D318B5" w:rsidRPr="00717FAD">
        <w:rPr>
          <w:rFonts w:ascii="Times New Roman" w:hAnsi="Times New Roman" w:cs="Times New Roman"/>
          <w:color w:val="262626"/>
        </w:rPr>
        <w:t xml:space="preserve"> </w:t>
      </w:r>
      <w:r w:rsidR="00842803" w:rsidRPr="00717FAD">
        <w:rPr>
          <w:rFonts w:ascii="Times New Roman" w:hAnsi="Times New Roman" w:cs="Times New Roman"/>
          <w:color w:val="262626"/>
        </w:rPr>
        <w:t>Kundera‘s</w:t>
      </w:r>
      <w:r w:rsidR="0065411A" w:rsidRPr="00717FAD">
        <w:rPr>
          <w:rFonts w:ascii="Times New Roman" w:hAnsi="Times New Roman" w:cs="Times New Roman"/>
          <w:color w:val="262626"/>
        </w:rPr>
        <w:t xml:space="preserve"> musings on the eroticism of the </w:t>
      </w:r>
      <w:r w:rsidR="003773D4" w:rsidRPr="00717FAD">
        <w:rPr>
          <w:rFonts w:ascii="Times New Roman" w:hAnsi="Times New Roman" w:cs="Times New Roman"/>
          <w:color w:val="262626"/>
        </w:rPr>
        <w:t>navel</w:t>
      </w:r>
      <w:r w:rsidR="0065411A" w:rsidRPr="00717FAD">
        <w:rPr>
          <w:rFonts w:ascii="Times New Roman" w:hAnsi="Times New Roman" w:cs="Times New Roman"/>
          <w:color w:val="262626"/>
        </w:rPr>
        <w:t xml:space="preserve"> </w:t>
      </w:r>
      <w:r w:rsidR="00203094" w:rsidRPr="00717FAD">
        <w:rPr>
          <w:rFonts w:ascii="Times New Roman" w:hAnsi="Times New Roman" w:cs="Times New Roman"/>
          <w:color w:val="262626"/>
        </w:rPr>
        <w:t xml:space="preserve">and </w:t>
      </w:r>
      <w:r w:rsidR="0065411A" w:rsidRPr="00717FAD">
        <w:rPr>
          <w:rFonts w:ascii="Times New Roman" w:hAnsi="Times New Roman" w:cs="Times New Roman"/>
          <w:color w:val="262626"/>
        </w:rPr>
        <w:t>its central position on the body</w:t>
      </w:r>
      <w:r w:rsidR="00842803" w:rsidRPr="00717FAD">
        <w:rPr>
          <w:rFonts w:ascii="Times New Roman" w:hAnsi="Times New Roman" w:cs="Times New Roman"/>
          <w:color w:val="262626"/>
        </w:rPr>
        <w:t xml:space="preserve"> reveal</w:t>
      </w:r>
      <w:r w:rsidR="00203094" w:rsidRPr="00717FAD">
        <w:rPr>
          <w:rFonts w:ascii="Times New Roman" w:hAnsi="Times New Roman" w:cs="Times New Roman"/>
          <w:color w:val="262626"/>
        </w:rPr>
        <w:t xml:space="preserve"> </w:t>
      </w:r>
      <w:r w:rsidR="000E7595" w:rsidRPr="00717FAD">
        <w:rPr>
          <w:rFonts w:ascii="Times New Roman" w:hAnsi="Times New Roman" w:cs="Times New Roman"/>
          <w:color w:val="262626"/>
        </w:rPr>
        <w:t>the danger of</w:t>
      </w:r>
      <w:r w:rsidR="00842803" w:rsidRPr="00717FAD">
        <w:rPr>
          <w:rFonts w:ascii="Times New Roman" w:hAnsi="Times New Roman" w:cs="Times New Roman"/>
          <w:color w:val="262626"/>
        </w:rPr>
        <w:t xml:space="preserve"> </w:t>
      </w:r>
      <w:r w:rsidR="00D84701">
        <w:rPr>
          <w:rFonts w:ascii="Times New Roman" w:hAnsi="Times New Roman" w:cs="Times New Roman"/>
          <w:color w:val="262626"/>
        </w:rPr>
        <w:t xml:space="preserve">a </w:t>
      </w:r>
      <w:r w:rsidR="00203094" w:rsidRPr="00717FAD">
        <w:rPr>
          <w:rFonts w:ascii="Times New Roman" w:hAnsi="Times New Roman" w:cs="Times New Roman"/>
          <w:color w:val="262626"/>
        </w:rPr>
        <w:t>false sense of importance</w:t>
      </w:r>
      <w:r w:rsidR="0065411A" w:rsidRPr="00717FAD">
        <w:rPr>
          <w:rFonts w:ascii="Times New Roman" w:hAnsi="Times New Roman" w:cs="Times New Roman"/>
          <w:color w:val="262626"/>
        </w:rPr>
        <w:t>. As</w:t>
      </w:r>
      <w:r w:rsidR="007001DA" w:rsidRPr="00717FAD">
        <w:rPr>
          <w:rFonts w:ascii="Times New Roman" w:hAnsi="Times New Roman" w:cs="Times New Roman"/>
          <w:color w:val="262626"/>
        </w:rPr>
        <w:t xml:space="preserve"> Milan</w:t>
      </w:r>
      <w:r w:rsidR="0065411A" w:rsidRPr="00717FAD">
        <w:rPr>
          <w:rFonts w:ascii="Times New Roman" w:hAnsi="Times New Roman" w:cs="Times New Roman"/>
          <w:color w:val="262626"/>
        </w:rPr>
        <w:t xml:space="preserve"> Blahynka</w:t>
      </w:r>
      <w:r w:rsidR="00D318B5" w:rsidRPr="00717FAD">
        <w:rPr>
          <w:rFonts w:ascii="Times New Roman" w:hAnsi="Times New Roman" w:cs="Times New Roman"/>
          <w:color w:val="262626"/>
        </w:rPr>
        <w:t xml:space="preserve"> </w:t>
      </w:r>
      <w:r w:rsidR="0065411A" w:rsidRPr="00717FAD">
        <w:rPr>
          <w:rFonts w:ascii="Times New Roman" w:hAnsi="Times New Roman" w:cs="Times New Roman"/>
          <w:color w:val="262626"/>
        </w:rPr>
        <w:t>notes</w:t>
      </w:r>
      <w:r w:rsidR="00842803" w:rsidRPr="00717FAD">
        <w:rPr>
          <w:rFonts w:ascii="Times New Roman" w:hAnsi="Times New Roman" w:cs="Times New Roman"/>
          <w:color w:val="262626"/>
        </w:rPr>
        <w:t>,</w:t>
      </w:r>
      <w:r w:rsidR="0065411A" w:rsidRPr="00717FAD">
        <w:rPr>
          <w:rFonts w:ascii="Times New Roman" w:hAnsi="Times New Roman" w:cs="Times New Roman"/>
          <w:color w:val="262626"/>
        </w:rPr>
        <w:t xml:space="preserve"> the</w:t>
      </w:r>
      <w:r w:rsidR="005D20D3" w:rsidRPr="00717FAD">
        <w:rPr>
          <w:rFonts w:ascii="Times New Roman" w:hAnsi="Times New Roman" w:cs="Times New Roman"/>
          <w:color w:val="262626"/>
        </w:rPr>
        <w:t xml:space="preserve"> author’s choice of</w:t>
      </w:r>
      <w:r w:rsidR="0065411A" w:rsidRPr="00717FAD">
        <w:rPr>
          <w:rFonts w:ascii="Times New Roman" w:hAnsi="Times New Roman" w:cs="Times New Roman"/>
          <w:color w:val="262626"/>
        </w:rPr>
        <w:t xml:space="preserve"> word</w:t>
      </w:r>
      <w:r w:rsidR="00842803" w:rsidRPr="00717FAD">
        <w:rPr>
          <w:rFonts w:ascii="Times New Roman" w:hAnsi="Times New Roman" w:cs="Times New Roman"/>
          <w:color w:val="262626"/>
        </w:rPr>
        <w:t>s is</w:t>
      </w:r>
      <w:r w:rsidR="00A70C65">
        <w:rPr>
          <w:rFonts w:ascii="Times New Roman" w:hAnsi="Times New Roman" w:cs="Times New Roman"/>
          <w:color w:val="262626"/>
        </w:rPr>
        <w:t xml:space="preserve"> crucial</w:t>
      </w:r>
      <w:r w:rsidR="00A2212A" w:rsidRPr="00717FAD">
        <w:rPr>
          <w:rFonts w:ascii="Times New Roman" w:hAnsi="Times New Roman" w:cs="Times New Roman"/>
          <w:color w:val="262626"/>
        </w:rPr>
        <w:t xml:space="preserve"> for</w:t>
      </w:r>
      <w:r w:rsidR="00916765" w:rsidRPr="00717FAD">
        <w:rPr>
          <w:rFonts w:ascii="Times New Roman" w:hAnsi="Times New Roman" w:cs="Times New Roman"/>
          <w:color w:val="262626"/>
        </w:rPr>
        <w:t xml:space="preserve"> the</w:t>
      </w:r>
      <w:r w:rsidR="0065411A" w:rsidRPr="00717FAD">
        <w:rPr>
          <w:rFonts w:ascii="Times New Roman" w:hAnsi="Times New Roman" w:cs="Times New Roman"/>
          <w:color w:val="262626"/>
        </w:rPr>
        <w:t xml:space="preserve"> navel in</w:t>
      </w:r>
      <w:r w:rsidR="00B71758" w:rsidRPr="00717FAD">
        <w:rPr>
          <w:rFonts w:ascii="Times New Roman" w:hAnsi="Times New Roman" w:cs="Times New Roman"/>
          <w:color w:val="262626"/>
        </w:rPr>
        <w:t xml:space="preserve"> both</w:t>
      </w:r>
      <w:r w:rsidR="0065411A" w:rsidRPr="00717FAD">
        <w:rPr>
          <w:rFonts w:ascii="Times New Roman" w:hAnsi="Times New Roman" w:cs="Times New Roman"/>
          <w:color w:val="262626"/>
        </w:rPr>
        <w:t xml:space="preserve"> </w:t>
      </w:r>
      <w:r w:rsidR="00B71758" w:rsidRPr="00717FAD">
        <w:rPr>
          <w:rFonts w:ascii="Times New Roman" w:hAnsi="Times New Roman" w:cs="Times New Roman"/>
          <w:color w:val="262626"/>
        </w:rPr>
        <w:t>French</w:t>
      </w:r>
      <w:r w:rsidR="00D318B5" w:rsidRPr="00717FAD">
        <w:rPr>
          <w:rFonts w:ascii="Times New Roman" w:hAnsi="Times New Roman" w:cs="Times New Roman"/>
          <w:color w:val="231F20"/>
        </w:rPr>
        <w:t xml:space="preserve"> </w:t>
      </w:r>
      <w:r w:rsidR="00B71758" w:rsidRPr="00717FAD">
        <w:rPr>
          <w:rFonts w:ascii="Times New Roman" w:hAnsi="Times New Roman" w:cs="Times New Roman"/>
          <w:color w:val="231F20"/>
        </w:rPr>
        <w:t>(</w:t>
      </w:r>
      <w:r w:rsidR="00D318B5" w:rsidRPr="00717FAD">
        <w:rPr>
          <w:rFonts w:ascii="Times New Roman" w:hAnsi="Times New Roman" w:cs="Times New Roman"/>
          <w:color w:val="231F20"/>
        </w:rPr>
        <w:t>nombril</w:t>
      </w:r>
      <w:r w:rsidR="00B71758" w:rsidRPr="00717FAD">
        <w:rPr>
          <w:rFonts w:ascii="Times New Roman" w:hAnsi="Times New Roman" w:cs="Times New Roman"/>
          <w:color w:val="231F20"/>
        </w:rPr>
        <w:t>) and Czech (pupek)</w:t>
      </w:r>
      <w:r w:rsidR="00D318B5" w:rsidRPr="00717FAD">
        <w:rPr>
          <w:rFonts w:ascii="Times New Roman" w:hAnsi="Times New Roman" w:cs="Times New Roman"/>
          <w:color w:val="231F20"/>
        </w:rPr>
        <w:t xml:space="preserve"> </w:t>
      </w:r>
      <w:r w:rsidR="00B71758" w:rsidRPr="00717FAD">
        <w:rPr>
          <w:rFonts w:ascii="Times New Roman" w:hAnsi="Times New Roman" w:cs="Times New Roman"/>
          <w:color w:val="231F20"/>
        </w:rPr>
        <w:t>i</w:t>
      </w:r>
      <w:r w:rsidR="007A0564">
        <w:rPr>
          <w:rFonts w:ascii="Times New Roman" w:hAnsi="Times New Roman" w:cs="Times New Roman"/>
          <w:color w:val="231F20"/>
        </w:rPr>
        <w:t>s regularly used in the saying “</w:t>
      </w:r>
      <w:r w:rsidR="00B71758" w:rsidRPr="00717FAD">
        <w:rPr>
          <w:rFonts w:ascii="Times New Roman" w:hAnsi="Times New Roman" w:cs="Times New Roman"/>
          <w:color w:val="231F20"/>
        </w:rPr>
        <w:t>he considers</w:t>
      </w:r>
      <w:r w:rsidR="00717FAD">
        <w:rPr>
          <w:rFonts w:ascii="Times New Roman" w:hAnsi="Times New Roman" w:cs="Times New Roman"/>
          <w:color w:val="231F20"/>
        </w:rPr>
        <w:t xml:space="preserve"> </w:t>
      </w:r>
      <w:r w:rsidR="0016434E">
        <w:rPr>
          <w:rFonts w:ascii="Times New Roman" w:hAnsi="Times New Roman" w:cs="Times New Roman"/>
          <w:color w:val="231F20"/>
        </w:rPr>
        <w:t>himself the navel of the world.</w:t>
      </w:r>
      <w:r w:rsidR="0016434E">
        <w:rPr>
          <w:rFonts w:ascii="Times New Roman" w:hAnsi="Times New Roman" w:cs="Times New Roman"/>
          <w:color w:val="424242"/>
          <w:lang w:val="en-US"/>
        </w:rPr>
        <w:t>”</w:t>
      </w:r>
      <w:r w:rsidR="00717FAD">
        <w:rPr>
          <w:rFonts w:ascii="Times New Roman" w:hAnsi="Times New Roman" w:cs="Times New Roman"/>
          <w:color w:val="231F20"/>
        </w:rPr>
        <w:t xml:space="preserve"> M</w:t>
      </w:r>
      <w:r w:rsidR="007A0564">
        <w:rPr>
          <w:rFonts w:ascii="Times New Roman" w:hAnsi="Times New Roman" w:cs="Times New Roman"/>
          <w:color w:val="231F20"/>
        </w:rPr>
        <w:t>oreover, in French “</w:t>
      </w:r>
      <w:r w:rsidR="00D318B5" w:rsidRPr="00717FAD">
        <w:rPr>
          <w:rFonts w:ascii="Times New Roman" w:hAnsi="Times New Roman" w:cs="Times New Roman"/>
          <w:color w:val="231F20"/>
        </w:rPr>
        <w:t>nombrilisme</w:t>
      </w:r>
      <w:r w:rsidR="0016434E">
        <w:rPr>
          <w:rFonts w:ascii="Times New Roman" w:hAnsi="Times New Roman" w:cs="Times New Roman"/>
          <w:color w:val="424242"/>
          <w:lang w:val="en-US"/>
        </w:rPr>
        <w:t>”</w:t>
      </w:r>
      <w:r w:rsidR="00203094" w:rsidRPr="00717FAD">
        <w:rPr>
          <w:rFonts w:ascii="Times New Roman" w:hAnsi="Times New Roman" w:cs="Times New Roman"/>
          <w:color w:val="231F20"/>
        </w:rPr>
        <w:t xml:space="preserve"> refers to</w:t>
      </w:r>
      <w:r w:rsidR="00B71758" w:rsidRPr="00717FAD">
        <w:rPr>
          <w:rFonts w:ascii="Times New Roman" w:hAnsi="Times New Roman" w:cs="Times New Roman"/>
          <w:color w:val="231F20"/>
        </w:rPr>
        <w:t xml:space="preserve"> person’s exaggerated sense of self-importance. </w:t>
      </w:r>
      <w:r w:rsidR="00A2212A" w:rsidRPr="00717FAD">
        <w:rPr>
          <w:rFonts w:ascii="Times New Roman" w:hAnsi="Times New Roman" w:cs="Times New Roman"/>
          <w:color w:val="231F20"/>
        </w:rPr>
        <w:t>This can also be applied</w:t>
      </w:r>
      <w:r w:rsidR="00203094" w:rsidRPr="00717FAD">
        <w:rPr>
          <w:rFonts w:ascii="Times New Roman" w:hAnsi="Times New Roman" w:cs="Times New Roman"/>
          <w:color w:val="231F20"/>
        </w:rPr>
        <w:t xml:space="preserve"> to a nation</w:t>
      </w:r>
      <w:r w:rsidR="00717FAD">
        <w:rPr>
          <w:rFonts w:ascii="Times New Roman" w:hAnsi="Times New Roman" w:cs="Times New Roman"/>
          <w:color w:val="231F20"/>
        </w:rPr>
        <w:t xml:space="preserve"> according to Blahynka</w:t>
      </w:r>
      <w:r w:rsidR="00A70C65">
        <w:rPr>
          <w:rFonts w:ascii="Times New Roman" w:hAnsi="Times New Roman" w:cs="Times New Roman"/>
          <w:color w:val="231F20"/>
        </w:rPr>
        <w:t>,</w:t>
      </w:r>
      <w:r w:rsidR="00717FAD">
        <w:rPr>
          <w:rFonts w:ascii="Times New Roman" w:hAnsi="Times New Roman" w:cs="Times New Roman"/>
          <w:color w:val="231F20"/>
        </w:rPr>
        <w:t xml:space="preserve"> who reminds us that d</w:t>
      </w:r>
      <w:r w:rsidR="00B71758" w:rsidRPr="00717FAD">
        <w:rPr>
          <w:rFonts w:ascii="Times New Roman" w:hAnsi="Times New Roman" w:cs="Times New Roman"/>
          <w:color w:val="231F20"/>
        </w:rPr>
        <w:t>uring the inter-war period Czechoslovakia considered itse</w:t>
      </w:r>
      <w:r w:rsidR="00A2212A" w:rsidRPr="00717FAD">
        <w:rPr>
          <w:rFonts w:ascii="Times New Roman" w:hAnsi="Times New Roman" w:cs="Times New Roman"/>
          <w:color w:val="231F20"/>
        </w:rPr>
        <w:t>lf the real center of Europe</w:t>
      </w:r>
      <w:r w:rsidR="00717FAD">
        <w:rPr>
          <w:rFonts w:ascii="Times New Roman" w:hAnsi="Times New Roman" w:cs="Times New Roman"/>
          <w:color w:val="231F20"/>
        </w:rPr>
        <w:t xml:space="preserve"> and </w:t>
      </w:r>
      <w:r w:rsidR="00A70C65">
        <w:rPr>
          <w:rFonts w:ascii="Times New Roman" w:hAnsi="Times New Roman" w:cs="Times New Roman"/>
          <w:color w:val="231F20"/>
        </w:rPr>
        <w:t>wa</w:t>
      </w:r>
      <w:r w:rsidR="00043019">
        <w:rPr>
          <w:rFonts w:ascii="Times New Roman" w:hAnsi="Times New Roman" w:cs="Times New Roman"/>
          <w:color w:val="231F20"/>
        </w:rPr>
        <w:t xml:space="preserve">s </w:t>
      </w:r>
      <w:r w:rsidR="00717FAD">
        <w:rPr>
          <w:rFonts w:ascii="Times New Roman" w:hAnsi="Times New Roman" w:cs="Times New Roman"/>
          <w:color w:val="231F20"/>
        </w:rPr>
        <w:t>proud of it</w:t>
      </w:r>
      <w:r w:rsidR="00A2212A" w:rsidRPr="00717FAD">
        <w:rPr>
          <w:rFonts w:ascii="Times New Roman" w:hAnsi="Times New Roman" w:cs="Times New Roman"/>
          <w:color w:val="231F20"/>
        </w:rPr>
        <w:t xml:space="preserve">. This attitude was taken </w:t>
      </w:r>
      <w:r w:rsidR="00717FAD">
        <w:rPr>
          <w:rFonts w:ascii="Times New Roman" w:hAnsi="Times New Roman" w:cs="Times New Roman"/>
          <w:color w:val="231F20"/>
        </w:rPr>
        <w:t xml:space="preserve">too </w:t>
      </w:r>
      <w:r w:rsidR="00A2212A" w:rsidRPr="00717FAD">
        <w:rPr>
          <w:rFonts w:ascii="Times New Roman" w:hAnsi="Times New Roman" w:cs="Times New Roman"/>
          <w:color w:val="231F20"/>
        </w:rPr>
        <w:t>seriously in Prague as attested by the publication of a</w:t>
      </w:r>
      <w:r w:rsidR="00203094" w:rsidRPr="00717FAD">
        <w:rPr>
          <w:rFonts w:ascii="Times New Roman" w:hAnsi="Times New Roman" w:cs="Times New Roman"/>
          <w:color w:val="231F20"/>
        </w:rPr>
        <w:t xml:space="preserve"> journal titled </w:t>
      </w:r>
      <w:r w:rsidR="00D318B5" w:rsidRPr="00717FAD">
        <w:rPr>
          <w:rFonts w:ascii="Times New Roman" w:hAnsi="Times New Roman" w:cs="Times New Roman"/>
          <w:i/>
          <w:color w:val="231F20"/>
        </w:rPr>
        <w:t>L´Europe centrale</w:t>
      </w:r>
      <w:r w:rsidR="00203094" w:rsidRPr="00717FAD">
        <w:rPr>
          <w:rFonts w:ascii="Times New Roman" w:hAnsi="Times New Roman" w:cs="Times New Roman"/>
          <w:color w:val="231F20"/>
        </w:rPr>
        <w:t>. B</w:t>
      </w:r>
      <w:r w:rsidR="00E14700" w:rsidRPr="00717FAD">
        <w:rPr>
          <w:rFonts w:ascii="Times New Roman" w:hAnsi="Times New Roman" w:cs="Times New Roman"/>
          <w:color w:val="231F20"/>
        </w:rPr>
        <w:t>ut history taught it differently</w:t>
      </w:r>
      <w:r w:rsidR="00203094" w:rsidRPr="00717FAD">
        <w:rPr>
          <w:rFonts w:ascii="Times New Roman" w:hAnsi="Times New Roman" w:cs="Times New Roman"/>
          <w:color w:val="231F20"/>
        </w:rPr>
        <w:t>,</w:t>
      </w:r>
      <w:r w:rsidR="00A2212A" w:rsidRPr="00717FAD">
        <w:rPr>
          <w:rFonts w:ascii="Times New Roman" w:hAnsi="Times New Roman" w:cs="Times New Roman"/>
          <w:color w:val="231F20"/>
        </w:rPr>
        <w:t xml:space="preserve"> the</w:t>
      </w:r>
      <w:r w:rsidR="00203094" w:rsidRPr="00717FAD">
        <w:rPr>
          <w:rFonts w:ascii="Times New Roman" w:hAnsi="Times New Roman" w:cs="Times New Roman"/>
          <w:color w:val="231F20"/>
        </w:rPr>
        <w:t xml:space="preserve"> </w:t>
      </w:r>
      <w:r w:rsidR="00A2212A" w:rsidRPr="00717FAD">
        <w:rPr>
          <w:rFonts w:ascii="Times New Roman" w:hAnsi="Times New Roman" w:cs="Times New Roman"/>
          <w:color w:val="231F20"/>
        </w:rPr>
        <w:t>importance</w:t>
      </w:r>
      <w:r w:rsidR="00A70C65">
        <w:rPr>
          <w:rFonts w:ascii="Times New Roman" w:hAnsi="Times New Roman" w:cs="Times New Roman"/>
          <w:color w:val="231F20"/>
        </w:rPr>
        <w:t xml:space="preserve"> of the country</w:t>
      </w:r>
      <w:r w:rsidR="00A2212A" w:rsidRPr="00717FAD">
        <w:rPr>
          <w:rFonts w:ascii="Times New Roman" w:hAnsi="Times New Roman" w:cs="Times New Roman"/>
          <w:color w:val="231F20"/>
        </w:rPr>
        <w:t xml:space="preserve"> based on its central position, proved to be a Czech illusion. </w:t>
      </w:r>
      <w:r w:rsidR="00717FAD">
        <w:rPr>
          <w:rFonts w:ascii="Times New Roman" w:hAnsi="Times New Roman" w:cs="Times New Roman"/>
          <w:color w:val="231F20"/>
        </w:rPr>
        <w:t>I</w:t>
      </w:r>
      <w:r w:rsidR="00203094" w:rsidRPr="00717FAD">
        <w:rPr>
          <w:rFonts w:ascii="Times New Roman" w:hAnsi="Times New Roman" w:cs="Times New Roman"/>
          <w:color w:val="231F20"/>
        </w:rPr>
        <w:t xml:space="preserve">ts </w:t>
      </w:r>
      <w:r w:rsidR="00717FAD">
        <w:rPr>
          <w:rFonts w:ascii="Times New Roman" w:hAnsi="Times New Roman" w:cs="Times New Roman"/>
          <w:color w:val="231F20"/>
        </w:rPr>
        <w:t>self-</w:t>
      </w:r>
      <w:r w:rsidR="00203094" w:rsidRPr="00717FAD">
        <w:rPr>
          <w:rFonts w:ascii="Times New Roman" w:hAnsi="Times New Roman" w:cs="Times New Roman"/>
          <w:color w:val="231F20"/>
        </w:rPr>
        <w:t>privileged center was insignificant to its occupiers</w:t>
      </w:r>
      <w:r w:rsidR="00E14700" w:rsidRPr="00717FAD">
        <w:rPr>
          <w:rFonts w:ascii="Times New Roman" w:hAnsi="Times New Roman" w:cs="Times New Roman"/>
          <w:color w:val="231F20"/>
        </w:rPr>
        <w:t>.</w:t>
      </w:r>
      <w:r w:rsidR="007001DA" w:rsidRPr="00717FAD">
        <w:rPr>
          <w:rStyle w:val="FootnoteReference"/>
          <w:rFonts w:ascii="Times New Roman" w:hAnsi="Times New Roman" w:cs="Times New Roman"/>
          <w:color w:val="231F20"/>
        </w:rPr>
        <w:footnoteReference w:id="26"/>
      </w:r>
      <w:r w:rsidR="00E14700" w:rsidRPr="00717FAD">
        <w:rPr>
          <w:rFonts w:ascii="Times New Roman" w:hAnsi="Times New Roman" w:cs="Times New Roman"/>
          <w:color w:val="231F20"/>
        </w:rPr>
        <w:t xml:space="preserve"> </w:t>
      </w:r>
      <w:r w:rsidR="00043019">
        <w:rPr>
          <w:rFonts w:ascii="Times New Roman" w:hAnsi="Times New Roman" w:cs="Times New Roman"/>
          <w:color w:val="231F20"/>
        </w:rPr>
        <w:t xml:space="preserve">To be </w:t>
      </w:r>
      <w:r w:rsidR="00A70C65">
        <w:rPr>
          <w:rFonts w:ascii="Times New Roman" w:hAnsi="Times New Roman" w:cs="Times New Roman"/>
          <w:color w:val="262626"/>
        </w:rPr>
        <w:t xml:space="preserve">free of the centrality notion </w:t>
      </w:r>
      <w:r w:rsidR="00043019">
        <w:rPr>
          <w:rFonts w:ascii="Times New Roman" w:hAnsi="Times New Roman" w:cs="Times New Roman"/>
          <w:color w:val="262626"/>
        </w:rPr>
        <w:t xml:space="preserve">is to let go of </w:t>
      </w:r>
      <w:r w:rsidR="00043019" w:rsidRPr="00717FAD">
        <w:rPr>
          <w:rFonts w:ascii="Times New Roman" w:hAnsi="Times New Roman" w:cs="Times New Roman"/>
          <w:color w:val="262626"/>
        </w:rPr>
        <w:t>its</w:t>
      </w:r>
      <w:r w:rsidR="00E41BA6">
        <w:rPr>
          <w:rFonts w:ascii="Times New Roman" w:hAnsi="Times New Roman" w:cs="Times New Roman"/>
          <w:color w:val="262626"/>
        </w:rPr>
        <w:t xml:space="preserve"> very constrictions:</w:t>
      </w:r>
      <w:r w:rsidR="00043019">
        <w:rPr>
          <w:rFonts w:ascii="Times New Roman" w:hAnsi="Times New Roman" w:cs="Times New Roman"/>
          <w:color w:val="262626"/>
        </w:rPr>
        <w:t xml:space="preserve"> spatial, historical, and cultural. </w:t>
      </w:r>
      <w:r w:rsidR="00043019">
        <w:rPr>
          <w:rFonts w:ascii="Times New Roman" w:hAnsi="Times New Roman" w:cs="Times New Roman"/>
          <w:color w:val="262626"/>
        </w:rPr>
        <w:lastRenderedPageBreak/>
        <w:t>To</w:t>
      </w:r>
      <w:r w:rsidR="00E41BA6">
        <w:rPr>
          <w:rFonts w:ascii="Times New Roman" w:hAnsi="Times New Roman" w:cs="Times New Roman"/>
          <w:color w:val="262626"/>
        </w:rPr>
        <w:t xml:space="preserve"> let go of self-significance may</w:t>
      </w:r>
      <w:r w:rsidR="00043019">
        <w:rPr>
          <w:rFonts w:ascii="Times New Roman" w:hAnsi="Times New Roman" w:cs="Times New Roman"/>
          <w:color w:val="262626"/>
        </w:rPr>
        <w:t xml:space="preserve"> provide us</w:t>
      </w:r>
      <w:r w:rsidR="00A70C65">
        <w:rPr>
          <w:rFonts w:ascii="Times New Roman" w:hAnsi="Times New Roman" w:cs="Times New Roman"/>
          <w:color w:val="262626"/>
        </w:rPr>
        <w:t xml:space="preserve">, as </w:t>
      </w:r>
      <w:r w:rsidR="00A70C65">
        <w:rPr>
          <w:rFonts w:ascii="Times New Roman" w:hAnsi="Times New Roman" w:cs="Times New Roman"/>
          <w:color w:val="231F20"/>
        </w:rPr>
        <w:t>Kundera</w:t>
      </w:r>
      <w:r w:rsidR="00A70C65">
        <w:rPr>
          <w:rFonts w:ascii="Times New Roman" w:hAnsi="Times New Roman" w:cs="Times New Roman"/>
          <w:color w:val="262626"/>
        </w:rPr>
        <w:t xml:space="preserve"> writes,</w:t>
      </w:r>
      <w:r w:rsidR="00043019">
        <w:rPr>
          <w:rFonts w:ascii="Times New Roman" w:hAnsi="Times New Roman" w:cs="Times New Roman"/>
          <w:color w:val="262626"/>
        </w:rPr>
        <w:t xml:space="preserve"> with</w:t>
      </w:r>
      <w:r w:rsidR="005D20D3" w:rsidRPr="00717FAD">
        <w:rPr>
          <w:rFonts w:ascii="Times New Roman" w:hAnsi="Times New Roman" w:cs="Times New Roman"/>
          <w:color w:val="262626"/>
        </w:rPr>
        <w:t xml:space="preserve"> </w:t>
      </w:r>
      <w:r w:rsidR="00E41BA6">
        <w:rPr>
          <w:rFonts w:ascii="Times New Roman" w:hAnsi="Times New Roman" w:cs="Times New Roman"/>
          <w:color w:val="262626"/>
        </w:rPr>
        <w:t xml:space="preserve">a </w:t>
      </w:r>
      <w:r w:rsidR="005D20D3" w:rsidRPr="00717FAD">
        <w:rPr>
          <w:rFonts w:ascii="Times New Roman" w:hAnsi="Times New Roman" w:cs="Times New Roman"/>
          <w:color w:val="262626"/>
        </w:rPr>
        <w:t>great opportunity,</w:t>
      </w:r>
      <w:r w:rsidR="00043019">
        <w:rPr>
          <w:rFonts w:ascii="Times New Roman" w:hAnsi="Times New Roman" w:cs="Times New Roman"/>
          <w:color w:val="262626"/>
        </w:rPr>
        <w:t xml:space="preserve"> and also happiness</w:t>
      </w:r>
      <w:r w:rsidR="005D20D3" w:rsidRPr="00717FAD">
        <w:rPr>
          <w:rFonts w:ascii="Times New Roman" w:hAnsi="Times New Roman" w:cs="Times New Roman"/>
          <w:color w:val="262626"/>
        </w:rPr>
        <w:t xml:space="preserve"> and freedom not to take seriously the world, which only appears to be serious and cannot admit otherwise. </w:t>
      </w:r>
      <w:r w:rsidR="00E41BA6">
        <w:rPr>
          <w:rFonts w:ascii="Times New Roman" w:hAnsi="Times New Roman" w:cs="Times New Roman"/>
          <w:color w:val="262626"/>
        </w:rPr>
        <w:t>And this outlook may also open more opportunities for the Central European novel.</w:t>
      </w:r>
    </w:p>
    <w:p w14:paraId="69D69B07" w14:textId="13DD4E55" w:rsidR="008204CC" w:rsidRPr="00717FAD" w:rsidRDefault="00872C29" w:rsidP="005D20D3">
      <w:pPr>
        <w:spacing w:line="480" w:lineRule="auto"/>
        <w:ind w:firstLine="720"/>
        <w:rPr>
          <w:rFonts w:ascii="Times New Roman" w:hAnsi="Times New Roman" w:cs="Times New Roman"/>
        </w:rPr>
      </w:pPr>
      <w:r>
        <w:rPr>
          <w:rFonts w:ascii="Times New Roman" w:hAnsi="Times New Roman" w:cs="Times New Roman"/>
          <w:color w:val="262626"/>
        </w:rPr>
        <w:t>Feeling border</w:t>
      </w:r>
      <w:r w:rsidR="00E41BA6">
        <w:rPr>
          <w:rFonts w:ascii="Times New Roman" w:hAnsi="Times New Roman" w:cs="Times New Roman"/>
          <w:color w:val="262626"/>
        </w:rPr>
        <w:t xml:space="preserve">less, </w:t>
      </w:r>
      <w:r w:rsidR="00A70C65">
        <w:rPr>
          <w:rFonts w:ascii="Times New Roman" w:hAnsi="Times New Roman" w:cs="Times New Roman"/>
          <w:color w:val="262626"/>
        </w:rPr>
        <w:t>Kundera does not have the need</w:t>
      </w:r>
      <w:r w:rsidR="00E41BA6">
        <w:rPr>
          <w:rFonts w:ascii="Times New Roman" w:hAnsi="Times New Roman" w:cs="Times New Roman"/>
          <w:color w:val="262626"/>
        </w:rPr>
        <w:t xml:space="preserve"> to direct his </w:t>
      </w:r>
      <w:r>
        <w:rPr>
          <w:rFonts w:ascii="Times New Roman" w:hAnsi="Times New Roman" w:cs="Times New Roman"/>
          <w:color w:val="262626"/>
        </w:rPr>
        <w:t>prose</w:t>
      </w:r>
      <w:r w:rsidR="00E7099C">
        <w:rPr>
          <w:rFonts w:ascii="Times New Roman" w:hAnsi="Times New Roman" w:cs="Times New Roman"/>
          <w:color w:val="262626"/>
        </w:rPr>
        <w:t xml:space="preserve"> to a Czech audience. In fact many of his novels, including </w:t>
      </w:r>
      <w:r w:rsidR="00E7099C">
        <w:rPr>
          <w:rFonts w:ascii="Times New Roman" w:hAnsi="Times New Roman" w:cs="Times New Roman"/>
          <w:i/>
          <w:color w:val="262626"/>
        </w:rPr>
        <w:t>Ignoranc</w:t>
      </w:r>
      <w:r w:rsidR="00E7099C" w:rsidRPr="00E7099C">
        <w:rPr>
          <w:rFonts w:ascii="Times New Roman" w:hAnsi="Times New Roman" w:cs="Times New Roman"/>
          <w:i/>
          <w:color w:val="262626"/>
        </w:rPr>
        <w:t>e</w:t>
      </w:r>
      <w:r w:rsidR="00E7099C">
        <w:rPr>
          <w:rFonts w:ascii="Times New Roman" w:hAnsi="Times New Roman" w:cs="Times New Roman"/>
          <w:color w:val="262626"/>
        </w:rPr>
        <w:t xml:space="preserve">, have not been translated into his native language. </w:t>
      </w:r>
      <w:r w:rsidR="00584A72">
        <w:rPr>
          <w:rFonts w:ascii="Times New Roman" w:hAnsi="Times New Roman" w:cs="Times New Roman"/>
          <w:color w:val="262626"/>
        </w:rPr>
        <w:t>And i</w:t>
      </w:r>
      <w:r w:rsidR="00E7099C">
        <w:rPr>
          <w:rFonts w:ascii="Times New Roman" w:hAnsi="Times New Roman" w:cs="Times New Roman"/>
          <w:color w:val="262626"/>
        </w:rPr>
        <w:t>t is not insignificant that in Cze</w:t>
      </w:r>
      <w:r w:rsidR="00584A72">
        <w:rPr>
          <w:rFonts w:ascii="Times New Roman" w:hAnsi="Times New Roman" w:cs="Times New Roman"/>
          <w:color w:val="262626"/>
        </w:rPr>
        <w:t>ch bookstores his work appears</w:t>
      </w:r>
      <w:r w:rsidR="00E7099C">
        <w:rPr>
          <w:rFonts w:ascii="Times New Roman" w:hAnsi="Times New Roman" w:cs="Times New Roman"/>
          <w:color w:val="262626"/>
        </w:rPr>
        <w:t xml:space="preserve"> under the rubric of world literature. </w:t>
      </w:r>
      <w:r w:rsidR="00584A72">
        <w:rPr>
          <w:rFonts w:ascii="Times New Roman" w:hAnsi="Times New Roman" w:cs="Times New Roman"/>
          <w:color w:val="262626"/>
        </w:rPr>
        <w:t>Meanwhile in China</w:t>
      </w:r>
      <w:r w:rsidR="00A857BB">
        <w:rPr>
          <w:rFonts w:ascii="Times New Roman" w:hAnsi="Times New Roman" w:cs="Times New Roman"/>
          <w:color w:val="262626"/>
        </w:rPr>
        <w:t>,</w:t>
      </w:r>
      <w:r w:rsidR="00584A72">
        <w:rPr>
          <w:rFonts w:ascii="Times New Roman" w:hAnsi="Times New Roman" w:cs="Times New Roman"/>
          <w:color w:val="262626"/>
        </w:rPr>
        <w:t xml:space="preserve"> Kundera has become one </w:t>
      </w:r>
      <w:r w:rsidR="00E672CD">
        <w:rPr>
          <w:rFonts w:ascii="Times New Roman" w:hAnsi="Times New Roman" w:cs="Times New Roman"/>
          <w:color w:val="262626"/>
        </w:rPr>
        <w:t>of the most popular writers, the Chinese translation of</w:t>
      </w:r>
      <w:r w:rsidR="00584A72">
        <w:rPr>
          <w:rFonts w:ascii="Times New Roman" w:hAnsi="Times New Roman" w:cs="Times New Roman"/>
          <w:color w:val="262626"/>
        </w:rPr>
        <w:t xml:space="preserve"> </w:t>
      </w:r>
      <w:r w:rsidR="00584A72" w:rsidRPr="00584A72">
        <w:rPr>
          <w:rFonts w:ascii="Times New Roman" w:hAnsi="Times New Roman" w:cs="Times New Roman"/>
          <w:i/>
          <w:color w:val="262626"/>
        </w:rPr>
        <w:t>The Unbearable Lightness of Being</w:t>
      </w:r>
      <w:r w:rsidR="00584A72">
        <w:rPr>
          <w:rFonts w:ascii="Times New Roman" w:hAnsi="Times New Roman" w:cs="Times New Roman"/>
          <w:color w:val="262626"/>
        </w:rPr>
        <w:t xml:space="preserve"> sold more than one million copies</w:t>
      </w:r>
      <w:r w:rsidR="00E672CD">
        <w:rPr>
          <w:rFonts w:ascii="Times New Roman" w:hAnsi="Times New Roman" w:cs="Times New Roman"/>
          <w:color w:val="262626"/>
        </w:rPr>
        <w:t xml:space="preserve"> since 2003</w:t>
      </w:r>
      <w:r w:rsidR="00584A72">
        <w:rPr>
          <w:rFonts w:ascii="Times New Roman" w:hAnsi="Times New Roman" w:cs="Times New Roman"/>
          <w:color w:val="262626"/>
        </w:rPr>
        <w:t>.</w:t>
      </w:r>
      <w:r w:rsidR="00C9366C">
        <w:rPr>
          <w:rFonts w:ascii="Times New Roman" w:hAnsi="Times New Roman" w:cs="Times New Roman"/>
          <w:color w:val="262626"/>
        </w:rPr>
        <w:t xml:space="preserve"> </w:t>
      </w:r>
      <w:r w:rsidR="00A70C65">
        <w:rPr>
          <w:rFonts w:ascii="Times New Roman" w:hAnsi="Times New Roman" w:cs="Times New Roman"/>
          <w:color w:val="262626"/>
        </w:rPr>
        <w:t>It is also not</w:t>
      </w:r>
      <w:r>
        <w:rPr>
          <w:rFonts w:ascii="Times New Roman" w:hAnsi="Times New Roman" w:cs="Times New Roman"/>
          <w:color w:val="262626"/>
        </w:rPr>
        <w:t xml:space="preserve"> insignificant that t</w:t>
      </w:r>
      <w:r w:rsidR="00E672CD">
        <w:rPr>
          <w:rFonts w:ascii="Times New Roman" w:hAnsi="Times New Roman" w:cs="Times New Roman"/>
          <w:color w:val="262626"/>
        </w:rPr>
        <w:t xml:space="preserve">he transcript of </w:t>
      </w:r>
      <w:r w:rsidR="00E672CD" w:rsidRPr="00872C29">
        <w:rPr>
          <w:rFonts w:ascii="Times New Roman" w:hAnsi="Times New Roman" w:cs="Times New Roman"/>
          <w:i/>
          <w:color w:val="262626"/>
        </w:rPr>
        <w:t>The Festival of Insignificance</w:t>
      </w:r>
      <w:r w:rsidR="00E672CD">
        <w:rPr>
          <w:rFonts w:ascii="Times New Roman" w:hAnsi="Times New Roman" w:cs="Times New Roman"/>
          <w:color w:val="262626"/>
        </w:rPr>
        <w:t xml:space="preserve"> was received by </w:t>
      </w:r>
      <w:r w:rsidR="00E672CD" w:rsidRPr="00E672CD">
        <w:rPr>
          <w:rFonts w:ascii="Times New Roman" w:hAnsi="Times New Roman" w:cs="Times New Roman"/>
          <w:color w:val="262626"/>
        </w:rPr>
        <w:t>t</w:t>
      </w:r>
      <w:r w:rsidR="00E672CD" w:rsidRPr="00E672CD">
        <w:rPr>
          <w:rFonts w:ascii="Times New Roman" w:hAnsi="Times New Roman" w:cs="Times New Roman"/>
          <w:color w:val="262626"/>
          <w:lang w:val="en-US"/>
        </w:rPr>
        <w:t>he Shanghai Translation Publishing Hous</w:t>
      </w:r>
      <w:r w:rsidR="00A70C65">
        <w:rPr>
          <w:rFonts w:ascii="Times New Roman" w:hAnsi="Times New Roman" w:cs="Times New Roman"/>
          <w:color w:val="262626"/>
          <w:lang w:val="en-US"/>
        </w:rPr>
        <w:t>e</w:t>
      </w:r>
      <w:r>
        <w:rPr>
          <w:rFonts w:ascii="Times New Roman" w:hAnsi="Times New Roman" w:cs="Times New Roman"/>
          <w:color w:val="262626"/>
          <w:lang w:val="en-US"/>
        </w:rPr>
        <w:t xml:space="preserve"> </w:t>
      </w:r>
      <w:r w:rsidR="00E672CD">
        <w:rPr>
          <w:rFonts w:ascii="Times New Roman" w:hAnsi="Times New Roman" w:cs="Times New Roman"/>
          <w:color w:val="262626"/>
          <w:lang w:val="en-US"/>
        </w:rPr>
        <w:t>bef</w:t>
      </w:r>
      <w:r>
        <w:rPr>
          <w:rFonts w:ascii="Times New Roman" w:hAnsi="Times New Roman" w:cs="Times New Roman"/>
          <w:color w:val="262626"/>
          <w:lang w:val="en-US"/>
        </w:rPr>
        <w:t>or</w:t>
      </w:r>
      <w:r w:rsidR="00A857BB">
        <w:rPr>
          <w:rFonts w:ascii="Times New Roman" w:hAnsi="Times New Roman" w:cs="Times New Roman"/>
          <w:color w:val="262626"/>
          <w:lang w:val="en-US"/>
        </w:rPr>
        <w:t>e the French edition came out.</w:t>
      </w:r>
      <w:r w:rsidR="007260A9">
        <w:rPr>
          <w:rFonts w:ascii="Times New Roman" w:hAnsi="Times New Roman" w:cs="Times New Roman"/>
          <w:color w:val="262626"/>
          <w:lang w:val="en-US"/>
        </w:rPr>
        <w:t xml:space="preserve"> Ha</w:t>
      </w:r>
      <w:r>
        <w:rPr>
          <w:rFonts w:ascii="Times New Roman" w:hAnsi="Times New Roman" w:cs="Times New Roman"/>
          <w:color w:val="262626"/>
          <w:lang w:val="en-US"/>
        </w:rPr>
        <w:t xml:space="preserve">s Kundera </w:t>
      </w:r>
      <w:r w:rsidR="007260A9">
        <w:rPr>
          <w:rFonts w:ascii="Times New Roman" w:hAnsi="Times New Roman" w:cs="Times New Roman"/>
          <w:color w:val="262626"/>
          <w:lang w:val="en-US"/>
        </w:rPr>
        <w:t xml:space="preserve">shed his </w:t>
      </w:r>
      <w:r w:rsidR="00364A17" w:rsidRPr="00717FAD">
        <w:rPr>
          <w:rFonts w:ascii="Times New Roman" w:hAnsi="Times New Roman" w:cs="Times New Roman"/>
          <w:color w:val="262626"/>
        </w:rPr>
        <w:t>Central European</w:t>
      </w:r>
      <w:r w:rsidR="007260A9">
        <w:rPr>
          <w:rFonts w:ascii="Times New Roman" w:hAnsi="Times New Roman" w:cs="Times New Roman"/>
          <w:color w:val="262626"/>
        </w:rPr>
        <w:t xml:space="preserve"> aloofness for a more distant</w:t>
      </w:r>
      <w:r w:rsidR="00013984" w:rsidRPr="00717FAD">
        <w:rPr>
          <w:rFonts w:ascii="Times New Roman" w:hAnsi="Times New Roman" w:cs="Times New Roman"/>
          <w:color w:val="262626"/>
        </w:rPr>
        <w:t xml:space="preserve"> </w:t>
      </w:r>
      <w:r w:rsidR="004E1148" w:rsidRPr="00717FAD">
        <w:rPr>
          <w:rFonts w:ascii="Times New Roman" w:hAnsi="Times New Roman" w:cs="Times New Roman"/>
          <w:color w:val="262626"/>
        </w:rPr>
        <w:t>adventure</w:t>
      </w:r>
      <w:r w:rsidR="00A857BB">
        <w:rPr>
          <w:rFonts w:ascii="Times New Roman" w:hAnsi="Times New Roman" w:cs="Times New Roman"/>
          <w:color w:val="262626"/>
        </w:rPr>
        <w:t>, one that</w:t>
      </w:r>
      <w:r w:rsidR="00A70C65">
        <w:rPr>
          <w:rFonts w:ascii="Times New Roman" w:hAnsi="Times New Roman" w:cs="Times New Roman"/>
          <w:color w:val="262626"/>
        </w:rPr>
        <w:t xml:space="preserve"> </w:t>
      </w:r>
      <w:r w:rsidR="007260A9">
        <w:rPr>
          <w:rFonts w:ascii="Times New Roman" w:hAnsi="Times New Roman" w:cs="Times New Roman"/>
          <w:color w:val="262626"/>
        </w:rPr>
        <w:t xml:space="preserve">conquers readers of other continents? </w:t>
      </w:r>
      <w:r w:rsidR="009263F4" w:rsidRPr="00717FAD">
        <w:rPr>
          <w:rFonts w:ascii="Times New Roman" w:hAnsi="Times New Roman" w:cs="Times New Roman"/>
          <w:color w:val="262626"/>
        </w:rPr>
        <w:t xml:space="preserve"> </w:t>
      </w:r>
    </w:p>
    <w:p w14:paraId="4DC935C8" w14:textId="198CD17A" w:rsidR="004B7938" w:rsidRPr="00717FAD" w:rsidRDefault="00FA72EA" w:rsidP="00367A62">
      <w:pPr>
        <w:spacing w:line="480" w:lineRule="auto"/>
        <w:rPr>
          <w:rFonts w:ascii="Times New Roman" w:hAnsi="Times New Roman" w:cs="Times New Roman"/>
        </w:rPr>
      </w:pPr>
      <w:r w:rsidRPr="00717FAD">
        <w:rPr>
          <w:rFonts w:ascii="Times New Roman" w:hAnsi="Times New Roman" w:cs="Times New Roman"/>
        </w:rPr>
        <w:t xml:space="preserve"> </w:t>
      </w:r>
      <w:r w:rsidR="004B7938" w:rsidRPr="00717FAD">
        <w:rPr>
          <w:rFonts w:ascii="Times New Roman" w:hAnsi="Times New Roman" w:cs="Times New Roman"/>
        </w:rPr>
        <w:br w:type="page"/>
      </w:r>
    </w:p>
    <w:p w14:paraId="7F435D50" w14:textId="77777777" w:rsidR="004B7938" w:rsidRPr="00717FAD" w:rsidRDefault="004B7938" w:rsidP="0047340B">
      <w:pPr>
        <w:spacing w:line="480" w:lineRule="auto"/>
        <w:rPr>
          <w:rFonts w:ascii="Times New Roman" w:hAnsi="Times New Roman" w:cs="Times New Roman"/>
        </w:rPr>
      </w:pPr>
    </w:p>
    <w:p w14:paraId="5D55ED6F" w14:textId="57E2EDE7" w:rsidR="009A324A" w:rsidRPr="00717FAD" w:rsidRDefault="002E4D15" w:rsidP="001F1E68">
      <w:pPr>
        <w:spacing w:line="480" w:lineRule="auto"/>
        <w:outlineLvl w:val="0"/>
        <w:rPr>
          <w:rFonts w:ascii="Times New Roman" w:hAnsi="Times New Roman" w:cs="Times New Roman"/>
        </w:rPr>
      </w:pPr>
      <w:r w:rsidRPr="00717FAD">
        <w:rPr>
          <w:rFonts w:ascii="Times New Roman" w:hAnsi="Times New Roman" w:cs="Times New Roman"/>
        </w:rPr>
        <w:t>Bibliography</w:t>
      </w:r>
    </w:p>
    <w:p w14:paraId="397E3D3D" w14:textId="077A3B93" w:rsidR="007A0564" w:rsidRPr="00740188" w:rsidRDefault="007A0564" w:rsidP="00B17679">
      <w:pPr>
        <w:spacing w:line="480" w:lineRule="auto"/>
        <w:jc w:val="both"/>
        <w:rPr>
          <w:rFonts w:ascii="Times New Roman" w:hAnsi="Times New Roman" w:cs="Times New Roman"/>
          <w:color w:val="262626"/>
        </w:rPr>
      </w:pPr>
      <w:r w:rsidRPr="00717FAD">
        <w:rPr>
          <w:rFonts w:ascii="Times New Roman" w:hAnsi="Times New Roman" w:cs="Times New Roman"/>
          <w:color w:val="262626"/>
        </w:rPr>
        <w:t>Blahynka</w:t>
      </w:r>
      <w:r w:rsidR="00740188">
        <w:rPr>
          <w:rFonts w:ascii="Times New Roman" w:hAnsi="Times New Roman" w:cs="Times New Roman"/>
          <w:color w:val="262626"/>
        </w:rPr>
        <w:t>,Milan.</w:t>
      </w:r>
      <w:hyperlink r:id="rId9" w:anchor=".VbzcJcsw-70" w:history="1">
        <w:r>
          <w:rPr>
            <w:rFonts w:ascii="Calibri" w:hAnsi="Calibri" w:cs="Calibri"/>
            <w:color w:val="0000E9"/>
            <w:sz w:val="22"/>
            <w:szCs w:val="22"/>
            <w:u w:val="single" w:color="0000E9"/>
            <w:lang w:val="en-US"/>
          </w:rPr>
          <w:t>http://www.literarni.cz/rubriky/aktualni/clanky/otazkami-oplyvajici-kunderova-oslava-ceho-vlastne_10274.html#.VbzcJcsw-70</w:t>
        </w:r>
      </w:hyperlink>
    </w:p>
    <w:p w14:paraId="33C74A8E" w14:textId="11162B6B" w:rsidR="004B7938" w:rsidRPr="00717FAD" w:rsidRDefault="00C9366C" w:rsidP="00C9366C">
      <w:pPr>
        <w:spacing w:line="480" w:lineRule="auto"/>
        <w:rPr>
          <w:rFonts w:ascii="Times New Roman" w:hAnsi="Times New Roman" w:cs="Times New Roman"/>
        </w:rPr>
      </w:pPr>
      <w:r>
        <w:rPr>
          <w:rFonts w:ascii="Times New Roman" w:hAnsi="Times New Roman" w:cs="Times New Roman"/>
        </w:rPr>
        <w:t xml:space="preserve">Bugge, Peter. “The Use of the Middle: </w:t>
      </w:r>
      <w:r w:rsidR="004B7938" w:rsidRPr="00717FAD">
        <w:rPr>
          <w:rFonts w:ascii="Times New Roman" w:hAnsi="Times New Roman" w:cs="Times New Roman"/>
        </w:rPr>
        <w:t>Mitteleuropa vs. Střední Evropa.</w:t>
      </w:r>
      <w:r w:rsidRPr="00740188">
        <w:rPr>
          <w:rFonts w:ascii="Times New Roman" w:eastAsia="Times New Roman" w:hAnsi="Times New Roman" w:cs="Times New Roman"/>
          <w:bCs/>
          <w:caps/>
          <w:color w:val="333333"/>
          <w:spacing w:val="10"/>
        </w:rPr>
        <w:t>”</w:t>
      </w:r>
      <w:r w:rsidR="004B7938" w:rsidRPr="00717FAD">
        <w:rPr>
          <w:rFonts w:ascii="Times New Roman" w:hAnsi="Times New Roman" w:cs="Times New Roman"/>
          <w:i/>
        </w:rPr>
        <w:t xml:space="preserve"> European Review of History – Revue européenne d´Histoire</w:t>
      </w:r>
      <w:r w:rsidR="004B7938" w:rsidRPr="00717FAD">
        <w:rPr>
          <w:rFonts w:ascii="Times New Roman" w:hAnsi="Times New Roman" w:cs="Times New Roman"/>
        </w:rPr>
        <w:t xml:space="preserve"> 6, </w:t>
      </w:r>
      <w:r w:rsidR="00B17679" w:rsidRPr="00717FAD">
        <w:rPr>
          <w:rFonts w:ascii="Times New Roman" w:hAnsi="Times New Roman" w:cs="Times New Roman"/>
        </w:rPr>
        <w:t>no. 1 (</w:t>
      </w:r>
      <w:r w:rsidR="004B7938" w:rsidRPr="00717FAD">
        <w:rPr>
          <w:rFonts w:ascii="Times New Roman" w:hAnsi="Times New Roman" w:cs="Times New Roman"/>
        </w:rPr>
        <w:t>1999</w:t>
      </w:r>
      <w:r w:rsidR="00B17679" w:rsidRPr="00717FAD">
        <w:rPr>
          <w:rFonts w:ascii="Times New Roman" w:hAnsi="Times New Roman" w:cs="Times New Roman"/>
        </w:rPr>
        <w:t>):</w:t>
      </w:r>
      <w:r w:rsidR="004B7938" w:rsidRPr="00717FAD">
        <w:rPr>
          <w:rFonts w:ascii="Times New Roman" w:hAnsi="Times New Roman" w:cs="Times New Roman"/>
        </w:rPr>
        <w:t xml:space="preserve"> 15</w:t>
      </w:r>
      <w:r w:rsidR="00B17679" w:rsidRPr="00717FAD">
        <w:rPr>
          <w:rFonts w:ascii="Times New Roman" w:hAnsi="Times New Roman" w:cs="Times New Roman"/>
        </w:rPr>
        <w:t>-35</w:t>
      </w:r>
      <w:r w:rsidR="004B7938" w:rsidRPr="00717FAD">
        <w:rPr>
          <w:rFonts w:ascii="Times New Roman" w:hAnsi="Times New Roman" w:cs="Times New Roman"/>
        </w:rPr>
        <w:t>.</w:t>
      </w:r>
    </w:p>
    <w:p w14:paraId="6FAD86CA" w14:textId="584FBE8B" w:rsidR="00A246E3" w:rsidRDefault="00A246E3" w:rsidP="005C06A3">
      <w:pPr>
        <w:spacing w:line="480" w:lineRule="auto"/>
        <w:rPr>
          <w:rFonts w:ascii="Times New Roman" w:hAnsi="Times New Roman" w:cs="Times New Roman"/>
        </w:rPr>
      </w:pPr>
      <w:r w:rsidRPr="00717FAD">
        <w:rPr>
          <w:rFonts w:ascii="Times New Roman" w:hAnsi="Times New Roman" w:cs="Times New Roman"/>
        </w:rPr>
        <w:t>Dienstbier</w:t>
      </w:r>
      <w:r w:rsidR="005C06A3" w:rsidRPr="00717FAD">
        <w:rPr>
          <w:rFonts w:ascii="Times New Roman" w:hAnsi="Times New Roman" w:cs="Times New Roman"/>
        </w:rPr>
        <w:t>, Jiří</w:t>
      </w:r>
      <w:r w:rsidRPr="00717FAD">
        <w:rPr>
          <w:rFonts w:ascii="Times New Roman" w:hAnsi="Times New Roman" w:cs="Times New Roman"/>
        </w:rPr>
        <w:t xml:space="preserve"> a</w:t>
      </w:r>
      <w:r w:rsidR="005C06A3" w:rsidRPr="00717FAD">
        <w:rPr>
          <w:rFonts w:ascii="Times New Roman" w:hAnsi="Times New Roman" w:cs="Times New Roman"/>
        </w:rPr>
        <w:t>nd</w:t>
      </w:r>
      <w:r w:rsidRPr="00717FAD">
        <w:rPr>
          <w:rFonts w:ascii="Times New Roman" w:hAnsi="Times New Roman" w:cs="Times New Roman"/>
        </w:rPr>
        <w:t xml:space="preserve"> Jiřina Dienst</w:t>
      </w:r>
      <w:r w:rsidR="005C06A3" w:rsidRPr="00717FAD">
        <w:rPr>
          <w:rFonts w:ascii="Times New Roman" w:hAnsi="Times New Roman" w:cs="Times New Roman"/>
        </w:rPr>
        <w:t>b</w:t>
      </w:r>
      <w:r w:rsidRPr="00717FAD">
        <w:rPr>
          <w:rFonts w:ascii="Times New Roman" w:hAnsi="Times New Roman" w:cs="Times New Roman"/>
        </w:rPr>
        <w:t xml:space="preserve">ierová, Editors. </w:t>
      </w:r>
      <w:r w:rsidRPr="00717FAD">
        <w:rPr>
          <w:rFonts w:ascii="Times New Roman" w:hAnsi="Times New Roman" w:cs="Times New Roman"/>
          <w:i/>
        </w:rPr>
        <w:t>Evropan Milan Kundera</w:t>
      </w:r>
      <w:r w:rsidR="006A4AD5" w:rsidRPr="00717FAD">
        <w:rPr>
          <w:rFonts w:ascii="Times New Roman" w:hAnsi="Times New Roman" w:cs="Times New Roman"/>
        </w:rPr>
        <w:t>.</w:t>
      </w:r>
      <w:r w:rsidRPr="00717FAD">
        <w:rPr>
          <w:rFonts w:ascii="Times New Roman" w:hAnsi="Times New Roman" w:cs="Times New Roman"/>
        </w:rPr>
        <w:t xml:space="preserve"> Prague</w:t>
      </w:r>
      <w:r w:rsidR="005C06A3" w:rsidRPr="00717FAD">
        <w:rPr>
          <w:rFonts w:ascii="Times New Roman" w:hAnsi="Times New Roman" w:cs="Times New Roman"/>
        </w:rPr>
        <w:t xml:space="preserve">: </w:t>
      </w:r>
      <w:r w:rsidR="005C06A3" w:rsidRPr="00717FAD">
        <w:rPr>
          <w:rFonts w:ascii="Times New Roman" w:hAnsi="Times New Roman" w:cs="Times New Roman"/>
          <w:color w:val="1A1A1A"/>
          <w:lang w:val="en-US"/>
        </w:rPr>
        <w:t>Rada pro mezinárodní vztahy,</w:t>
      </w:r>
      <w:r w:rsidRPr="00717FAD">
        <w:rPr>
          <w:rFonts w:ascii="Times New Roman" w:hAnsi="Times New Roman" w:cs="Times New Roman"/>
        </w:rPr>
        <w:t xml:space="preserve"> 2010</w:t>
      </w:r>
      <w:r w:rsidR="005C06A3" w:rsidRPr="00717FAD">
        <w:rPr>
          <w:rFonts w:ascii="Times New Roman" w:hAnsi="Times New Roman" w:cs="Times New Roman"/>
        </w:rPr>
        <w:t>.</w:t>
      </w:r>
    </w:p>
    <w:p w14:paraId="2FA7CCFE" w14:textId="07B4686A" w:rsidR="00346F47" w:rsidRPr="00346F47" w:rsidRDefault="00346F47" w:rsidP="00346F47">
      <w:pPr>
        <w:spacing w:after="0" w:line="480" w:lineRule="auto"/>
        <w:rPr>
          <w:rFonts w:ascii="Times" w:eastAsia="Times New Roman" w:hAnsi="Times" w:cs="Times New Roman"/>
          <w:sz w:val="20"/>
          <w:szCs w:val="20"/>
          <w:lang w:val="en-US" w:eastAsia="en-US"/>
        </w:rPr>
      </w:pPr>
      <w:r w:rsidRPr="00346F47">
        <w:rPr>
          <w:rFonts w:ascii="Times New Roman" w:eastAsia="Times New Roman" w:hAnsi="Times New Roman" w:cs="Times New Roman"/>
          <w:bCs/>
          <w:color w:val="000000"/>
          <w:shd w:val="clear" w:color="auto" w:fill="FFFFFF"/>
          <w:lang w:val="en-US" w:eastAsia="en-US"/>
        </w:rPr>
        <w:t>Donskis</w:t>
      </w:r>
      <w:r>
        <w:rPr>
          <w:rFonts w:ascii="Times New Roman" w:eastAsia="Times New Roman" w:hAnsi="Times New Roman" w:cs="Times New Roman"/>
          <w:bCs/>
          <w:color w:val="000000"/>
          <w:shd w:val="clear" w:color="auto" w:fill="FFFFFF"/>
          <w:lang w:val="en-US" w:eastAsia="en-US"/>
        </w:rPr>
        <w:t>, Leonidas</w:t>
      </w:r>
      <w:r w:rsidRPr="00346F47">
        <w:rPr>
          <w:rFonts w:ascii="Times New Roman" w:eastAsia="Times New Roman" w:hAnsi="Times New Roman" w:cs="Times New Roman"/>
          <w:bCs/>
          <w:color w:val="000000"/>
          <w:shd w:val="clear" w:color="auto" w:fill="FFFFFF"/>
          <w:lang w:val="en-US" w:eastAsia="en-US"/>
        </w:rPr>
        <w:t>.</w:t>
      </w:r>
      <w:r w:rsidRPr="00346F47">
        <w:rPr>
          <w:rFonts w:ascii="Times New Roman" w:eastAsia="Times New Roman" w:hAnsi="Times New Roman" w:cs="Times New Roman"/>
          <w:color w:val="000000"/>
          <w:shd w:val="clear" w:color="auto" w:fill="FFFFFF"/>
          <w:lang w:val="en-US" w:eastAsia="en-US"/>
        </w:rPr>
        <w:t> </w:t>
      </w:r>
      <w:r w:rsidRPr="00346F47">
        <w:rPr>
          <w:rFonts w:ascii="Times New Roman" w:eastAsia="Times New Roman" w:hAnsi="Times New Roman" w:cs="Times New Roman"/>
          <w:i/>
          <w:iCs/>
          <w:color w:val="000000"/>
          <w:shd w:val="clear" w:color="auto" w:fill="FFFFFF"/>
          <w:lang w:val="en-US" w:eastAsia="en-US"/>
        </w:rPr>
        <w:t>Yet Another Europe after 1984: Rethinking Mil</w:t>
      </w:r>
      <w:bookmarkStart w:id="0" w:name="_GoBack"/>
      <w:bookmarkEnd w:id="0"/>
      <w:r w:rsidRPr="00346F47">
        <w:rPr>
          <w:rFonts w:ascii="Times New Roman" w:eastAsia="Times New Roman" w:hAnsi="Times New Roman" w:cs="Times New Roman"/>
          <w:i/>
          <w:iCs/>
          <w:color w:val="000000"/>
          <w:shd w:val="clear" w:color="auto" w:fill="FFFFFF"/>
          <w:lang w:val="en-US" w:eastAsia="en-US"/>
        </w:rPr>
        <w:t>an Kundera and the Idea of Central Europe.</w:t>
      </w:r>
      <w:r w:rsidRPr="00346F47">
        <w:rPr>
          <w:rFonts w:ascii="Times New Roman" w:eastAsia="Times New Roman" w:hAnsi="Times New Roman" w:cs="Times New Roman"/>
          <w:color w:val="000000"/>
          <w:shd w:val="clear" w:color="auto" w:fill="FFFFFF"/>
          <w:lang w:val="en-US" w:eastAsia="en-US"/>
        </w:rPr>
        <w:t> Amsterdam</w:t>
      </w:r>
      <w:r>
        <w:rPr>
          <w:rFonts w:ascii="Times New Roman" w:eastAsia="Times New Roman" w:hAnsi="Times New Roman" w:cs="Times New Roman"/>
          <w:color w:val="000000"/>
          <w:shd w:val="clear" w:color="auto" w:fill="FFFFFF"/>
          <w:lang w:val="en-US" w:eastAsia="en-US"/>
        </w:rPr>
        <w:t xml:space="preserve">: Rodopi, </w:t>
      </w:r>
      <w:r w:rsidRPr="00346F47">
        <w:rPr>
          <w:rFonts w:ascii="Times New Roman" w:eastAsia="Times New Roman" w:hAnsi="Times New Roman" w:cs="Times New Roman"/>
          <w:color w:val="000000"/>
          <w:shd w:val="clear" w:color="auto" w:fill="FFFFFF"/>
          <w:lang w:val="en-US" w:eastAsia="en-US"/>
        </w:rPr>
        <w:t>2012</w:t>
      </w:r>
      <w:r w:rsidR="00740188">
        <w:rPr>
          <w:rFonts w:ascii="Times New Roman" w:eastAsia="Times New Roman" w:hAnsi="Times New Roman" w:cs="Times New Roman"/>
          <w:color w:val="000000"/>
          <w:shd w:val="clear" w:color="auto" w:fill="FFFFFF"/>
          <w:lang w:val="en-US" w:eastAsia="en-US"/>
        </w:rPr>
        <w:t>.</w:t>
      </w:r>
    </w:p>
    <w:p w14:paraId="67F842AA" w14:textId="6234AD29" w:rsidR="00B17679" w:rsidRPr="00717FAD" w:rsidRDefault="00B17679" w:rsidP="004B7938">
      <w:pPr>
        <w:spacing w:line="480" w:lineRule="auto"/>
        <w:jc w:val="both"/>
        <w:rPr>
          <w:rFonts w:ascii="Times New Roman" w:hAnsi="Times New Roman" w:cs="Times New Roman"/>
        </w:rPr>
      </w:pPr>
      <w:r w:rsidRPr="00717FAD">
        <w:rPr>
          <w:rFonts w:ascii="Times New Roman" w:hAnsi="Times New Roman" w:cs="Times New Roman"/>
        </w:rPr>
        <w:t>Jungman</w:t>
      </w:r>
      <w:r w:rsidR="00C9366C">
        <w:rPr>
          <w:rFonts w:ascii="Times New Roman" w:hAnsi="Times New Roman" w:cs="Times New Roman"/>
        </w:rPr>
        <w:t>, Milan. “Kunderovské paradoxy.</w:t>
      </w:r>
      <w:r w:rsidR="00C9366C" w:rsidRPr="00740188">
        <w:rPr>
          <w:rFonts w:ascii="Times New Roman" w:eastAsia="Times New Roman" w:hAnsi="Times New Roman" w:cs="Times New Roman"/>
          <w:bCs/>
          <w:caps/>
          <w:color w:val="333333"/>
          <w:spacing w:val="10"/>
        </w:rPr>
        <w:t>”</w:t>
      </w:r>
      <w:r w:rsidRPr="00717FAD">
        <w:rPr>
          <w:rFonts w:ascii="Times New Roman" w:hAnsi="Times New Roman" w:cs="Times New Roman"/>
        </w:rPr>
        <w:t xml:space="preserve"> </w:t>
      </w:r>
      <w:r w:rsidRPr="00717FAD">
        <w:rPr>
          <w:rFonts w:ascii="Times New Roman" w:hAnsi="Times New Roman" w:cs="Times New Roman"/>
          <w:i/>
        </w:rPr>
        <w:t>Svědectví</w:t>
      </w:r>
      <w:r w:rsidRPr="00717FAD">
        <w:rPr>
          <w:rFonts w:ascii="Times New Roman" w:hAnsi="Times New Roman" w:cs="Times New Roman"/>
        </w:rPr>
        <w:t xml:space="preserve"> 20, (1986): 135-62.</w:t>
      </w:r>
    </w:p>
    <w:p w14:paraId="3BA96DCD" w14:textId="276E446B" w:rsidR="005C06A3" w:rsidRPr="00717FAD" w:rsidRDefault="005C06A3" w:rsidP="006A4AD5">
      <w:pPr>
        <w:spacing w:line="480" w:lineRule="auto"/>
        <w:jc w:val="both"/>
        <w:rPr>
          <w:rFonts w:ascii="Times New Roman" w:hAnsi="Times New Roman" w:cs="Times New Roman"/>
          <w:lang w:val="en-US"/>
        </w:rPr>
      </w:pPr>
      <w:r w:rsidRPr="00717FAD">
        <w:rPr>
          <w:rFonts w:ascii="Times New Roman" w:hAnsi="Times New Roman" w:cs="Times New Roman"/>
          <w:lang w:val="en-US"/>
        </w:rPr>
        <w:t>Kundera, Milan. “</w:t>
      </w:r>
      <w:r w:rsidRPr="00717FAD">
        <w:rPr>
          <w:rFonts w:ascii="Times New Roman" w:hAnsi="Times New Roman" w:cs="Times New Roman"/>
          <w:bCs/>
          <w:lang w:val="en-US"/>
        </w:rPr>
        <w:t>The Tragedy of Central Europe,” trans. Edmund White,</w:t>
      </w:r>
      <w:r w:rsidRPr="00717FAD">
        <w:rPr>
          <w:rFonts w:ascii="Times New Roman" w:hAnsi="Times New Roman" w:cs="Times New Roman"/>
          <w:lang w:val="en-US"/>
        </w:rPr>
        <w:t xml:space="preserve">  </w:t>
      </w:r>
      <w:r w:rsidRPr="00717FAD">
        <w:rPr>
          <w:rFonts w:ascii="Times New Roman" w:hAnsi="Times New Roman" w:cs="Times New Roman"/>
          <w:i/>
          <w:iCs/>
          <w:lang w:val="en-US"/>
        </w:rPr>
        <w:t>The New York Review of Books</w:t>
      </w:r>
      <w:r w:rsidR="006A4AD5" w:rsidRPr="00717FAD">
        <w:rPr>
          <w:rFonts w:ascii="Times New Roman" w:hAnsi="Times New Roman" w:cs="Times New Roman"/>
          <w:lang w:val="en-US"/>
        </w:rPr>
        <w:t xml:space="preserve"> 31, n</w:t>
      </w:r>
      <w:r w:rsidR="00AC3B7C" w:rsidRPr="00717FAD">
        <w:rPr>
          <w:rFonts w:ascii="Times New Roman" w:hAnsi="Times New Roman" w:cs="Times New Roman"/>
          <w:lang w:val="en-US"/>
        </w:rPr>
        <w:t>o. 7, (April</w:t>
      </w:r>
      <w:r w:rsidRPr="00717FAD">
        <w:rPr>
          <w:rFonts w:ascii="Times New Roman" w:hAnsi="Times New Roman" w:cs="Times New Roman"/>
          <w:lang w:val="en-US"/>
        </w:rPr>
        <w:t xml:space="preserve"> 1984</w:t>
      </w:r>
      <w:r w:rsidR="00AC3B7C" w:rsidRPr="00717FAD">
        <w:rPr>
          <w:rFonts w:ascii="Times New Roman" w:hAnsi="Times New Roman" w:cs="Times New Roman"/>
          <w:lang w:val="en-US"/>
        </w:rPr>
        <w:t>)</w:t>
      </w:r>
      <w:r w:rsidRPr="00717FAD">
        <w:rPr>
          <w:rFonts w:ascii="Times New Roman" w:hAnsi="Times New Roman" w:cs="Times New Roman"/>
          <w:lang w:val="en-US"/>
        </w:rPr>
        <w:t>: 33</w:t>
      </w:r>
      <w:r w:rsidR="000716F5" w:rsidRPr="00717FAD">
        <w:rPr>
          <w:rFonts w:ascii="Times New Roman" w:hAnsi="Times New Roman" w:cs="Times New Roman"/>
          <w:lang w:val="en-US"/>
        </w:rPr>
        <w:t>-38</w:t>
      </w:r>
      <w:r w:rsidRPr="00717FAD">
        <w:rPr>
          <w:rFonts w:ascii="Times New Roman" w:hAnsi="Times New Roman" w:cs="Times New Roman"/>
          <w:lang w:val="en-US"/>
        </w:rPr>
        <w:t>.</w:t>
      </w:r>
    </w:p>
    <w:p w14:paraId="55156A68" w14:textId="14F71ED4" w:rsidR="005D220B" w:rsidRPr="00717FAD" w:rsidRDefault="005D220B" w:rsidP="006A4AD5">
      <w:pPr>
        <w:spacing w:line="480" w:lineRule="auto"/>
        <w:jc w:val="both"/>
        <w:rPr>
          <w:rFonts w:ascii="Times New Roman" w:hAnsi="Times New Roman" w:cs="Times New Roman"/>
        </w:rPr>
      </w:pPr>
      <w:r w:rsidRPr="00717FAD">
        <w:rPr>
          <w:rFonts w:ascii="Times New Roman" w:hAnsi="Times New Roman" w:cs="Times New Roman"/>
          <w:lang w:val="en-US"/>
        </w:rPr>
        <w:t xml:space="preserve">-----. </w:t>
      </w:r>
      <w:r w:rsidRPr="00717FAD">
        <w:rPr>
          <w:rFonts w:ascii="Times New Roman" w:hAnsi="Times New Roman" w:cs="Times New Roman"/>
          <w:i/>
          <w:lang w:val="en-US"/>
        </w:rPr>
        <w:t>Ignorance.</w:t>
      </w:r>
      <w:r w:rsidRPr="00717FAD">
        <w:rPr>
          <w:rFonts w:ascii="Times New Roman" w:hAnsi="Times New Roman" w:cs="Times New Roman"/>
          <w:lang w:val="en-US"/>
        </w:rPr>
        <w:t xml:space="preserve"> Trans. by Linda Asher, New York: Harper Collins, 2012.</w:t>
      </w:r>
    </w:p>
    <w:p w14:paraId="2DFDB51E" w14:textId="480BBD20" w:rsidR="006A4AD5" w:rsidRPr="00717FAD" w:rsidRDefault="006D4458" w:rsidP="005D220B">
      <w:pPr>
        <w:pStyle w:val="FootnoteText"/>
        <w:spacing w:line="480" w:lineRule="auto"/>
        <w:rPr>
          <w:rFonts w:ascii="Times New Roman" w:hAnsi="Times New Roman" w:cs="Times New Roman"/>
          <w:sz w:val="24"/>
          <w:szCs w:val="24"/>
        </w:rPr>
      </w:pPr>
      <w:r w:rsidRPr="00717FAD">
        <w:rPr>
          <w:rFonts w:ascii="Times New Roman" w:hAnsi="Times New Roman" w:cs="Times New Roman"/>
          <w:sz w:val="24"/>
          <w:szCs w:val="24"/>
        </w:rPr>
        <w:t xml:space="preserve">Trávníček, Jiří. </w:t>
      </w:r>
      <w:r w:rsidRPr="00717FAD">
        <w:rPr>
          <w:rFonts w:ascii="Times New Roman" w:hAnsi="Times New Roman" w:cs="Times New Roman"/>
          <w:i/>
          <w:sz w:val="24"/>
          <w:szCs w:val="24"/>
        </w:rPr>
        <w:t>V kleštích dějin, Střední Evropa jako pojem a problém</w:t>
      </w:r>
      <w:r w:rsidRPr="00717FAD">
        <w:rPr>
          <w:rFonts w:ascii="Times New Roman" w:hAnsi="Times New Roman" w:cs="Times New Roman"/>
          <w:sz w:val="24"/>
          <w:szCs w:val="24"/>
        </w:rPr>
        <w:t>. Brno</w:t>
      </w:r>
      <w:r w:rsidR="006A4AD5" w:rsidRPr="00717FAD">
        <w:rPr>
          <w:rFonts w:ascii="Times New Roman" w:hAnsi="Times New Roman" w:cs="Times New Roman"/>
          <w:sz w:val="24"/>
          <w:szCs w:val="24"/>
        </w:rPr>
        <w:t>: Host,</w:t>
      </w:r>
    </w:p>
    <w:p w14:paraId="593CEBE9" w14:textId="0563574F" w:rsidR="005D220B" w:rsidRPr="00717FAD" w:rsidRDefault="006D4458" w:rsidP="005D220B">
      <w:pPr>
        <w:pStyle w:val="FootnoteText"/>
        <w:spacing w:line="480" w:lineRule="auto"/>
        <w:rPr>
          <w:rFonts w:ascii="Times New Roman" w:hAnsi="Times New Roman" w:cs="Times New Roman"/>
          <w:sz w:val="24"/>
          <w:szCs w:val="24"/>
        </w:rPr>
      </w:pPr>
      <w:r w:rsidRPr="00717FAD">
        <w:rPr>
          <w:rFonts w:ascii="Times New Roman" w:hAnsi="Times New Roman" w:cs="Times New Roman"/>
          <w:sz w:val="24"/>
          <w:szCs w:val="24"/>
        </w:rPr>
        <w:t xml:space="preserve">2009. </w:t>
      </w:r>
    </w:p>
    <w:p w14:paraId="198B5951" w14:textId="72990D3B" w:rsidR="00A84AD0" w:rsidRPr="00717FAD" w:rsidRDefault="005D220B" w:rsidP="00F60B76">
      <w:pPr>
        <w:pStyle w:val="FootnoteText"/>
        <w:spacing w:line="480" w:lineRule="auto"/>
        <w:rPr>
          <w:rFonts w:ascii="Times New Roman" w:hAnsi="Times New Roman" w:cs="Times New Roman"/>
          <w:sz w:val="24"/>
          <w:szCs w:val="24"/>
        </w:rPr>
      </w:pPr>
      <w:r w:rsidRPr="00717FAD">
        <w:rPr>
          <w:rFonts w:ascii="Times New Roman" w:hAnsi="Times New Roman" w:cs="Times New Roman"/>
          <w:sz w:val="24"/>
          <w:szCs w:val="24"/>
        </w:rPr>
        <w:t xml:space="preserve">Williams, David. </w:t>
      </w:r>
      <w:r w:rsidRPr="00717FAD">
        <w:rPr>
          <w:rFonts w:ascii="Times New Roman" w:hAnsi="Times New Roman" w:cs="Times New Roman"/>
          <w:bCs/>
          <w:i/>
          <w:color w:val="262626"/>
          <w:sz w:val="24"/>
          <w:szCs w:val="24"/>
        </w:rPr>
        <w:t xml:space="preserve">Writing Postcommunism: Towards a Literature of the East European Ruins. </w:t>
      </w:r>
      <w:r w:rsidRPr="00717FAD">
        <w:rPr>
          <w:rFonts w:ascii="Times New Roman" w:hAnsi="Times New Roman" w:cs="Times New Roman"/>
          <w:bCs/>
          <w:color w:val="262626"/>
          <w:sz w:val="24"/>
          <w:szCs w:val="24"/>
        </w:rPr>
        <w:t xml:space="preserve">New York: </w:t>
      </w:r>
      <w:r w:rsidRPr="00717FAD">
        <w:rPr>
          <w:rFonts w:ascii="Times New Roman" w:hAnsi="Times New Roman" w:cs="Times New Roman"/>
          <w:color w:val="262626"/>
          <w:sz w:val="24"/>
          <w:szCs w:val="24"/>
          <w:lang w:val="en-US"/>
        </w:rPr>
        <w:t>Palgrave Macmillan, 2013</w:t>
      </w:r>
      <w:r w:rsidRPr="00717FAD">
        <w:rPr>
          <w:rFonts w:ascii="Times New Roman" w:hAnsi="Times New Roman" w:cs="Times New Roman"/>
          <w:bCs/>
          <w:color w:val="262626"/>
          <w:sz w:val="24"/>
          <w:szCs w:val="24"/>
        </w:rPr>
        <w:t>.</w:t>
      </w:r>
    </w:p>
    <w:p w14:paraId="6468E6C8" w14:textId="4F37A33F" w:rsidR="00DE4B95" w:rsidRPr="00717FAD" w:rsidRDefault="00DE4B95" w:rsidP="00104FA1">
      <w:pPr>
        <w:spacing w:line="480" w:lineRule="auto"/>
        <w:rPr>
          <w:rFonts w:ascii="Times New Roman" w:hAnsi="Times New Roman" w:cs="Times New Roman"/>
          <w:b/>
        </w:rPr>
      </w:pPr>
    </w:p>
    <w:sectPr w:rsidR="00DE4B95" w:rsidRPr="00717FAD" w:rsidSect="00E66CFF">
      <w:footerReference w:type="default" r:id="rId10"/>
      <w:endnotePr>
        <w:numFmt w:val="decimal"/>
      </w:endnotePr>
      <w:pgSz w:w="12240" w:h="15840"/>
      <w:pgMar w:top="1440" w:right="1800" w:bottom="1440" w:left="1800" w:header="708" w:footer="708"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4FFC2" w14:textId="77777777" w:rsidR="00E731E6" w:rsidRDefault="00E731E6" w:rsidP="0070489C">
      <w:r>
        <w:separator/>
      </w:r>
    </w:p>
  </w:endnote>
  <w:endnote w:type="continuationSeparator" w:id="0">
    <w:p w14:paraId="3234D156" w14:textId="77777777" w:rsidR="00E731E6" w:rsidRDefault="00E731E6" w:rsidP="0070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73DF" w14:textId="77777777" w:rsidR="00E731E6" w:rsidRDefault="00E731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764D" w14:textId="77777777" w:rsidR="00E731E6" w:rsidRDefault="00E731E6" w:rsidP="0070489C">
      <w:r>
        <w:separator/>
      </w:r>
    </w:p>
  </w:footnote>
  <w:footnote w:type="continuationSeparator" w:id="0">
    <w:p w14:paraId="256371C6" w14:textId="77777777" w:rsidR="00E731E6" w:rsidRDefault="00E731E6" w:rsidP="0070489C">
      <w:r>
        <w:continuationSeparator/>
      </w:r>
    </w:p>
  </w:footnote>
  <w:footnote w:id="1">
    <w:p w14:paraId="33A4D265" w14:textId="1E925314" w:rsidR="00E731E6" w:rsidRPr="001847D4" w:rsidRDefault="00E731E6">
      <w:pPr>
        <w:pStyle w:val="FootnoteText"/>
        <w:rPr>
          <w:rFonts w:ascii="Times New Roman" w:hAnsi="Times New Roman" w:cs="Times New Roman"/>
          <w:sz w:val="24"/>
          <w:szCs w:val="24"/>
        </w:rPr>
      </w:pPr>
      <w:r w:rsidRPr="000554FA">
        <w:rPr>
          <w:rStyle w:val="FootnoteReference"/>
          <w:rFonts w:ascii="Times New Roman" w:hAnsi="Times New Roman" w:cs="Times New Roman"/>
          <w:sz w:val="24"/>
          <w:szCs w:val="24"/>
        </w:rPr>
        <w:footnoteRef/>
      </w:r>
      <w:r w:rsidRPr="000554FA">
        <w:rPr>
          <w:rFonts w:ascii="Times New Roman" w:hAnsi="Times New Roman" w:cs="Times New Roman"/>
          <w:sz w:val="24"/>
          <w:szCs w:val="24"/>
        </w:rPr>
        <w:t xml:space="preserve"> The tit</w:t>
      </w:r>
      <w:r>
        <w:rPr>
          <w:rFonts w:ascii="Times New Roman" w:hAnsi="Times New Roman" w:cs="Times New Roman"/>
          <w:sz w:val="24"/>
          <w:szCs w:val="24"/>
        </w:rPr>
        <w:t>le alludes to Jan Amos Comenius</w:t>
      </w:r>
      <w:r>
        <w:rPr>
          <w:rFonts w:ascii="Times New Roman" w:hAnsi="Times New Roman" w:cs="Times New Roman"/>
        </w:rPr>
        <w:t>’</w:t>
      </w:r>
      <w:r>
        <w:rPr>
          <w:rFonts w:ascii="Times New Roman" w:hAnsi="Times New Roman" w:cs="Times New Roman"/>
          <w:sz w:val="24"/>
          <w:szCs w:val="24"/>
        </w:rPr>
        <w:t xml:space="preserve"> </w:t>
      </w:r>
      <w:r w:rsidRPr="000554FA">
        <w:rPr>
          <w:rFonts w:ascii="Times New Roman" w:hAnsi="Times New Roman" w:cs="Times New Roman"/>
          <w:i/>
          <w:sz w:val="24"/>
          <w:szCs w:val="24"/>
        </w:rPr>
        <w:t>The Labyrinth of the World and the Paradise of the Heart</w:t>
      </w:r>
      <w:r w:rsidRPr="000554FA">
        <w:rPr>
          <w:rFonts w:ascii="Times New Roman" w:hAnsi="Times New Roman" w:cs="Times New Roman"/>
          <w:sz w:val="24"/>
          <w:szCs w:val="24"/>
        </w:rPr>
        <w:t xml:space="preserve">, an allegory written in 1623. </w:t>
      </w:r>
    </w:p>
  </w:footnote>
  <w:footnote w:id="2">
    <w:p w14:paraId="1A8903A8" w14:textId="0658F73A" w:rsidR="00E731E6" w:rsidRDefault="00E731E6" w:rsidP="004B7938">
      <w:pPr>
        <w:pStyle w:val="FootnoteText"/>
        <w:rPr>
          <w:rFonts w:ascii="Times New Roman" w:hAnsi="Times New Roman" w:cs="Times New Roman"/>
          <w:sz w:val="24"/>
          <w:szCs w:val="24"/>
        </w:rPr>
      </w:pPr>
      <w:r w:rsidRPr="000554FA">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0554FA">
        <w:rPr>
          <w:rFonts w:ascii="Times New Roman" w:hAnsi="Times New Roman" w:cs="Times New Roman"/>
          <w:sz w:val="24"/>
          <w:szCs w:val="24"/>
        </w:rPr>
        <w:t>Peter Bugge</w:t>
      </w:r>
      <w:r>
        <w:rPr>
          <w:rFonts w:ascii="Times New Roman" w:hAnsi="Times New Roman" w:cs="Times New Roman"/>
          <w:sz w:val="24"/>
          <w:szCs w:val="24"/>
        </w:rPr>
        <w:t>, “</w:t>
      </w:r>
      <w:r w:rsidRPr="000554FA">
        <w:rPr>
          <w:rFonts w:ascii="Times New Roman" w:hAnsi="Times New Roman" w:cs="Times New Roman"/>
          <w:sz w:val="24"/>
          <w:szCs w:val="24"/>
        </w:rPr>
        <w:t>The Use of the Middle: Mitteleuropa vs. Střední Evropa</w:t>
      </w:r>
      <w:r>
        <w:rPr>
          <w:rFonts w:ascii="Times New Roman" w:hAnsi="Times New Roman" w:cs="Times New Roman"/>
          <w:sz w:val="24"/>
          <w:szCs w:val="24"/>
        </w:rPr>
        <w:t>,</w:t>
      </w:r>
      <w:r>
        <w:rPr>
          <w:rFonts w:ascii="Times New Roman" w:eastAsia="Times New Roman" w:hAnsi="Times New Roman" w:cs="Times New Roman"/>
          <w:b/>
          <w:bCs/>
          <w:caps/>
          <w:color w:val="333333"/>
          <w:spacing w:val="10"/>
          <w:sz w:val="24"/>
          <w:szCs w:val="24"/>
        </w:rPr>
        <w:t>”</w:t>
      </w:r>
      <w:r w:rsidRPr="000554FA">
        <w:rPr>
          <w:rFonts w:ascii="Times New Roman" w:hAnsi="Times New Roman" w:cs="Times New Roman"/>
          <w:i/>
          <w:sz w:val="24"/>
          <w:szCs w:val="24"/>
        </w:rPr>
        <w:t xml:space="preserve"> European Review of History – Revue européenne d´Histoire</w:t>
      </w:r>
      <w:r>
        <w:rPr>
          <w:rFonts w:ascii="Times New Roman" w:hAnsi="Times New Roman" w:cs="Times New Roman"/>
          <w:sz w:val="24"/>
          <w:szCs w:val="24"/>
        </w:rPr>
        <w:t xml:space="preserve"> 6, no. 1</w:t>
      </w:r>
      <w:r w:rsidRPr="000554FA">
        <w:rPr>
          <w:rFonts w:ascii="Times New Roman" w:hAnsi="Times New Roman" w:cs="Times New Roman"/>
          <w:sz w:val="24"/>
          <w:szCs w:val="24"/>
        </w:rPr>
        <w:t xml:space="preserve"> </w:t>
      </w:r>
      <w:r>
        <w:rPr>
          <w:rFonts w:ascii="Times New Roman" w:hAnsi="Times New Roman" w:cs="Times New Roman"/>
          <w:sz w:val="24"/>
          <w:szCs w:val="24"/>
        </w:rPr>
        <w:t xml:space="preserve">(1999): </w:t>
      </w:r>
      <w:r w:rsidRPr="000554FA">
        <w:rPr>
          <w:rFonts w:ascii="Times New Roman" w:hAnsi="Times New Roman" w:cs="Times New Roman"/>
          <w:sz w:val="24"/>
          <w:szCs w:val="24"/>
        </w:rPr>
        <w:t>15</w:t>
      </w:r>
      <w:r>
        <w:rPr>
          <w:rFonts w:ascii="Times New Roman" w:hAnsi="Times New Roman" w:cs="Times New Roman"/>
          <w:sz w:val="24"/>
          <w:szCs w:val="24"/>
        </w:rPr>
        <w:t>. Bugge characterizes the term</w:t>
      </w:r>
      <w:r w:rsidRPr="000554FA">
        <w:rPr>
          <w:rFonts w:ascii="Times New Roman" w:hAnsi="Times New Roman" w:cs="Times New Roman"/>
          <w:sz w:val="24"/>
          <w:szCs w:val="24"/>
        </w:rPr>
        <w:t xml:space="preserve"> Central Europe as elusive.  </w:t>
      </w:r>
    </w:p>
    <w:p w14:paraId="02DEE1AA" w14:textId="40A4D6BF" w:rsidR="00E731E6" w:rsidRPr="000554FA" w:rsidRDefault="00E731E6" w:rsidP="004B7938">
      <w:pPr>
        <w:pStyle w:val="FootnoteText"/>
        <w:rPr>
          <w:rFonts w:ascii="Times New Roman" w:hAnsi="Times New Roman" w:cs="Times New Roman"/>
          <w:sz w:val="24"/>
          <w:szCs w:val="24"/>
        </w:rPr>
      </w:pPr>
      <w:r>
        <w:rPr>
          <w:rFonts w:ascii="Times New Roman" w:hAnsi="Times New Roman" w:cs="Times New Roman"/>
          <w:sz w:val="24"/>
          <w:szCs w:val="24"/>
        </w:rPr>
        <w:t>Also see Vladimí</w:t>
      </w:r>
      <w:r>
        <w:rPr>
          <w:rFonts w:ascii="Times New Roman" w:hAnsi="Times New Roman" w:cs="Times New Roman"/>
          <w:sz w:val="24"/>
          <w:szCs w:val="24"/>
          <w:lang w:val="en-US"/>
        </w:rPr>
        <w:t xml:space="preserve">r </w:t>
      </w:r>
      <w:r>
        <w:rPr>
          <w:rFonts w:ascii="Times New Roman" w:hAnsi="Times New Roman" w:cs="Times New Roman"/>
          <w:sz w:val="24"/>
          <w:szCs w:val="24"/>
        </w:rPr>
        <w:t xml:space="preserve">Macura’s discussion of Central Europe in </w:t>
      </w:r>
      <w:r>
        <w:rPr>
          <w:rFonts w:ascii="Times New Roman" w:hAnsi="Times New Roman" w:cs="Times New Roman"/>
          <w:i/>
          <w:sz w:val="24"/>
          <w:szCs w:val="24"/>
        </w:rPr>
        <w:t>The Mystifications of a Nation</w:t>
      </w:r>
      <w:r>
        <w:rPr>
          <w:rFonts w:ascii="Times New Roman" w:hAnsi="Times New Roman" w:cs="Times New Roman"/>
          <w:sz w:val="24"/>
          <w:szCs w:val="24"/>
        </w:rPr>
        <w:t>.</w:t>
      </w:r>
    </w:p>
  </w:footnote>
  <w:footnote w:id="3">
    <w:p w14:paraId="7B10D083" w14:textId="1028B1CB" w:rsidR="00E731E6" w:rsidRPr="009613AE" w:rsidRDefault="00E731E6" w:rsidP="005D4238">
      <w:pPr>
        <w:pStyle w:val="FootnoteText"/>
        <w:rPr>
          <w:rFonts w:ascii="Arial" w:hAnsi="Arial" w:cs="Arial"/>
        </w:rPr>
      </w:pPr>
      <w:r w:rsidRPr="000554FA">
        <w:rPr>
          <w:rStyle w:val="FootnoteReference"/>
          <w:rFonts w:ascii="Times New Roman" w:hAnsi="Times New Roman" w:cs="Times New Roman"/>
          <w:sz w:val="24"/>
          <w:szCs w:val="24"/>
        </w:rPr>
        <w:footnoteRef/>
      </w:r>
      <w:r w:rsidRPr="000554FA">
        <w:rPr>
          <w:rFonts w:ascii="Times New Roman" w:hAnsi="Times New Roman" w:cs="Times New Roman"/>
          <w:sz w:val="24"/>
          <w:szCs w:val="24"/>
        </w:rPr>
        <w:t xml:space="preserve"> </w:t>
      </w:r>
      <w:r w:rsidRPr="000554FA">
        <w:rPr>
          <w:rFonts w:ascii="Times New Roman" w:hAnsi="Times New Roman" w:cs="Times New Roman"/>
          <w:sz w:val="24"/>
          <w:szCs w:val="24"/>
        </w:rPr>
        <w:t>The exception to this semantically heavy term is its meteorological meaning</w:t>
      </w:r>
      <w:r>
        <w:rPr>
          <w:rFonts w:ascii="Times New Roman" w:hAnsi="Times New Roman" w:cs="Times New Roman"/>
          <w:sz w:val="24"/>
          <w:szCs w:val="24"/>
        </w:rPr>
        <w:t xml:space="preserve"> “the </w:t>
      </w:r>
      <w:r w:rsidRPr="000554FA">
        <w:rPr>
          <w:rFonts w:ascii="Times New Roman" w:hAnsi="Times New Roman" w:cs="Times New Roman"/>
          <w:sz w:val="24"/>
          <w:szCs w:val="24"/>
        </w:rPr>
        <w:t>high pressure</w:t>
      </w:r>
      <w:r>
        <w:rPr>
          <w:rFonts w:ascii="Times New Roman" w:hAnsi="Times New Roman" w:cs="Times New Roman"/>
          <w:sz w:val="24"/>
          <w:szCs w:val="24"/>
        </w:rPr>
        <w:t xml:space="preserve"> system</w:t>
      </w:r>
      <w:r w:rsidRPr="000554FA">
        <w:rPr>
          <w:rFonts w:ascii="Times New Roman" w:hAnsi="Times New Roman" w:cs="Times New Roman"/>
          <w:sz w:val="24"/>
          <w:szCs w:val="24"/>
        </w:rPr>
        <w:t xml:space="preserve"> is spreading across Central Europe and is moving to the East</w:t>
      </w:r>
      <w:r>
        <w:rPr>
          <w:rFonts w:ascii="Times New Roman" w:hAnsi="Times New Roman" w:cs="Times New Roman"/>
          <w:sz w:val="24"/>
          <w:szCs w:val="24"/>
        </w:rPr>
        <w:t>,</w:t>
      </w:r>
      <w:r>
        <w:rPr>
          <w:rFonts w:ascii="Times New Roman" w:eastAsia="Times New Roman" w:hAnsi="Times New Roman" w:cs="Times New Roman"/>
          <w:b/>
          <w:bCs/>
          <w:caps/>
          <w:color w:val="333333"/>
          <w:spacing w:val="10"/>
          <w:sz w:val="24"/>
          <w:szCs w:val="24"/>
        </w:rPr>
        <w:t>”</w:t>
      </w:r>
      <w:r>
        <w:rPr>
          <w:rFonts w:ascii="Times New Roman" w:hAnsi="Times New Roman" w:cs="Times New Roman"/>
          <w:sz w:val="24"/>
          <w:szCs w:val="24"/>
        </w:rPr>
        <w:t xml:space="preserve"> in</w:t>
      </w:r>
      <w:r w:rsidRPr="000554FA">
        <w:rPr>
          <w:rFonts w:ascii="Times New Roman" w:hAnsi="Times New Roman" w:cs="Times New Roman"/>
          <w:sz w:val="24"/>
          <w:szCs w:val="24"/>
        </w:rPr>
        <w:t xml:space="preserve"> Jiří Trávníček, </w:t>
      </w:r>
      <w:r w:rsidRPr="000554FA">
        <w:rPr>
          <w:rFonts w:ascii="Times New Roman" w:hAnsi="Times New Roman" w:cs="Times New Roman"/>
          <w:i/>
          <w:sz w:val="24"/>
          <w:szCs w:val="24"/>
        </w:rPr>
        <w:t>V kleštích dějin, Střední Evropa jako pojem a problém</w:t>
      </w:r>
      <w:r w:rsidRPr="000554FA">
        <w:rPr>
          <w:rFonts w:ascii="Times New Roman" w:hAnsi="Times New Roman" w:cs="Times New Roman"/>
          <w:sz w:val="24"/>
          <w:szCs w:val="24"/>
        </w:rPr>
        <w:t xml:space="preserve"> </w:t>
      </w:r>
      <w:r>
        <w:rPr>
          <w:rFonts w:ascii="Times New Roman" w:hAnsi="Times New Roman" w:cs="Times New Roman"/>
          <w:sz w:val="24"/>
          <w:szCs w:val="24"/>
        </w:rPr>
        <w:t>(</w:t>
      </w:r>
      <w:r w:rsidRPr="000554FA">
        <w:rPr>
          <w:rFonts w:ascii="Times New Roman" w:hAnsi="Times New Roman" w:cs="Times New Roman"/>
          <w:sz w:val="24"/>
          <w:szCs w:val="24"/>
        </w:rPr>
        <w:t>Brno</w:t>
      </w:r>
      <w:r>
        <w:rPr>
          <w:rFonts w:ascii="Times New Roman" w:hAnsi="Times New Roman" w:cs="Times New Roman"/>
          <w:sz w:val="24"/>
          <w:szCs w:val="24"/>
        </w:rPr>
        <w:t>: Host, 2009),</w:t>
      </w:r>
      <w:r w:rsidRPr="000554FA">
        <w:rPr>
          <w:rFonts w:ascii="Times New Roman" w:hAnsi="Times New Roman" w:cs="Times New Roman"/>
          <w:sz w:val="24"/>
          <w:szCs w:val="24"/>
        </w:rPr>
        <w:t xml:space="preserve"> 244.</w:t>
      </w:r>
      <w:r w:rsidRPr="009613AE">
        <w:rPr>
          <w:rFonts w:ascii="Arial" w:hAnsi="Arial" w:cs="Arial"/>
        </w:rPr>
        <w:t xml:space="preserve"> </w:t>
      </w:r>
    </w:p>
  </w:footnote>
  <w:footnote w:id="4">
    <w:p w14:paraId="09866EF2" w14:textId="293DA965" w:rsidR="00E731E6" w:rsidRPr="008501CB" w:rsidRDefault="00E731E6">
      <w:pPr>
        <w:pStyle w:val="FootnoteText"/>
        <w:rPr>
          <w:rFonts w:ascii="Times New Roman" w:hAnsi="Times New Roman" w:cs="Times New Roman"/>
          <w:sz w:val="24"/>
          <w:szCs w:val="24"/>
        </w:rPr>
      </w:pPr>
      <w:r w:rsidRPr="008501CB">
        <w:rPr>
          <w:rStyle w:val="FootnoteReference"/>
          <w:rFonts w:ascii="Times New Roman" w:hAnsi="Times New Roman" w:cs="Times New Roman"/>
          <w:sz w:val="24"/>
          <w:szCs w:val="24"/>
        </w:rPr>
        <w:footnoteRef/>
      </w:r>
      <w:r w:rsidRPr="008501CB">
        <w:rPr>
          <w:rFonts w:ascii="Times New Roman" w:hAnsi="Times New Roman" w:cs="Times New Roman"/>
          <w:sz w:val="24"/>
          <w:szCs w:val="24"/>
        </w:rPr>
        <w:t xml:space="preserve"> </w:t>
      </w:r>
      <w:r w:rsidRPr="008501CB">
        <w:rPr>
          <w:rFonts w:ascii="Times New Roman" w:hAnsi="Times New Roman" w:cs="Times New Roman"/>
          <w:sz w:val="24"/>
          <w:szCs w:val="24"/>
        </w:rPr>
        <w:t>The</w:t>
      </w:r>
      <w:r>
        <w:rPr>
          <w:rFonts w:ascii="Times New Roman" w:hAnsi="Times New Roman" w:cs="Times New Roman"/>
          <w:sz w:val="24"/>
          <w:szCs w:val="24"/>
        </w:rPr>
        <w:t xml:space="preserve"> Czech translation “Únos Západu</w:t>
      </w:r>
      <w:r w:rsidRPr="00740188">
        <w:rPr>
          <w:rFonts w:ascii="Times New Roman" w:eastAsia="Times New Roman" w:hAnsi="Times New Roman" w:cs="Times New Roman"/>
          <w:bCs/>
          <w:caps/>
          <w:color w:val="333333"/>
          <w:spacing w:val="10"/>
          <w:sz w:val="24"/>
          <w:szCs w:val="24"/>
        </w:rPr>
        <w:t>”</w:t>
      </w:r>
      <w:r w:rsidRPr="008501CB">
        <w:rPr>
          <w:rFonts w:ascii="Times New Roman" w:hAnsi="Times New Roman" w:cs="Times New Roman"/>
          <w:sz w:val="24"/>
          <w:szCs w:val="24"/>
        </w:rPr>
        <w:t xml:space="preserve"> appeared in the</w:t>
      </w:r>
      <w:r>
        <w:rPr>
          <w:rFonts w:ascii="Times New Roman" w:hAnsi="Times New Roman" w:cs="Times New Roman"/>
          <w:sz w:val="24"/>
          <w:szCs w:val="24"/>
        </w:rPr>
        <w:t xml:space="preserve"> Czech</w:t>
      </w:r>
      <w:r w:rsidRPr="008501CB">
        <w:rPr>
          <w:rFonts w:ascii="Times New Roman" w:hAnsi="Times New Roman" w:cs="Times New Roman"/>
          <w:sz w:val="24"/>
          <w:szCs w:val="24"/>
        </w:rPr>
        <w:t xml:space="preserve"> </w:t>
      </w:r>
      <w:r>
        <w:rPr>
          <w:rFonts w:ascii="Times New Roman" w:hAnsi="Times New Roman" w:cs="Times New Roman"/>
          <w:sz w:val="24"/>
          <w:szCs w:val="24"/>
        </w:rPr>
        <w:t>émigré</w:t>
      </w:r>
      <w:r w:rsidRPr="008501CB">
        <w:rPr>
          <w:rFonts w:ascii="Times New Roman" w:hAnsi="Times New Roman" w:cs="Times New Roman"/>
          <w:sz w:val="24"/>
          <w:szCs w:val="24"/>
        </w:rPr>
        <w:t xml:space="preserve"> journal </w:t>
      </w:r>
      <w:r w:rsidRPr="008501CB">
        <w:rPr>
          <w:rFonts w:ascii="Times New Roman" w:hAnsi="Times New Roman" w:cs="Times New Roman"/>
          <w:i/>
          <w:sz w:val="24"/>
          <w:szCs w:val="24"/>
        </w:rPr>
        <w:t>150 000 slov</w:t>
      </w:r>
      <w:r w:rsidRPr="008501CB">
        <w:rPr>
          <w:rFonts w:ascii="Times New Roman" w:hAnsi="Times New Roman" w:cs="Times New Roman"/>
          <w:sz w:val="24"/>
          <w:szCs w:val="24"/>
        </w:rPr>
        <w:t xml:space="preserve"> in 1985.</w:t>
      </w:r>
    </w:p>
  </w:footnote>
  <w:footnote w:id="5">
    <w:p w14:paraId="177FE21A" w14:textId="77777777" w:rsidR="00E731E6" w:rsidRPr="001847D4" w:rsidRDefault="00E731E6" w:rsidP="00D04562">
      <w:pPr>
        <w:pStyle w:val="FootnoteText"/>
        <w:rPr>
          <w:rFonts w:ascii="Times New Roman" w:hAnsi="Times New Roman" w:cs="Times New Roman"/>
          <w:sz w:val="24"/>
          <w:szCs w:val="24"/>
          <w:lang w:val="en-US"/>
        </w:rPr>
      </w:pPr>
      <w:r w:rsidRPr="008501CB">
        <w:rPr>
          <w:rStyle w:val="FootnoteReference"/>
          <w:rFonts w:ascii="Times New Roman" w:hAnsi="Times New Roman" w:cs="Times New Roman"/>
          <w:sz w:val="24"/>
          <w:szCs w:val="24"/>
        </w:rPr>
        <w:footnoteRef/>
      </w:r>
      <w:r w:rsidRPr="008501CB">
        <w:rPr>
          <w:rFonts w:ascii="Times New Roman" w:hAnsi="Times New Roman" w:cs="Times New Roman"/>
          <w:sz w:val="24"/>
          <w:szCs w:val="24"/>
        </w:rPr>
        <w:t xml:space="preserve"> The English translation of the ess</w:t>
      </w:r>
      <w:r>
        <w:rPr>
          <w:rFonts w:ascii="Times New Roman" w:hAnsi="Times New Roman" w:cs="Times New Roman"/>
          <w:sz w:val="24"/>
          <w:szCs w:val="24"/>
        </w:rPr>
        <w:t>ay also appeared in</w:t>
      </w:r>
      <w:r w:rsidRPr="008501CB">
        <w:rPr>
          <w:rFonts w:ascii="Times New Roman" w:hAnsi="Times New Roman" w:cs="Times New Roman"/>
          <w:sz w:val="24"/>
          <w:szCs w:val="24"/>
        </w:rPr>
        <w:t xml:space="preserve"> </w:t>
      </w:r>
      <w:r w:rsidRPr="008501CB">
        <w:rPr>
          <w:rFonts w:ascii="Times New Roman" w:hAnsi="Times New Roman" w:cs="Times New Roman"/>
          <w:i/>
          <w:sz w:val="24"/>
          <w:szCs w:val="24"/>
        </w:rPr>
        <w:t>Cross Currents,</w:t>
      </w:r>
      <w:r w:rsidRPr="008501CB">
        <w:rPr>
          <w:rFonts w:ascii="Times New Roman" w:hAnsi="Times New Roman" w:cs="Times New Roman"/>
          <w:sz w:val="24"/>
          <w:szCs w:val="24"/>
        </w:rPr>
        <w:t xml:space="preserve"> </w:t>
      </w:r>
      <w:r>
        <w:rPr>
          <w:rFonts w:ascii="Times New Roman" w:hAnsi="Times New Roman" w:cs="Times New Roman"/>
          <w:sz w:val="24"/>
          <w:szCs w:val="24"/>
        </w:rPr>
        <w:t>a yearbook of  Central</w:t>
      </w:r>
      <w:r w:rsidRPr="008501CB">
        <w:rPr>
          <w:rFonts w:ascii="Times New Roman" w:hAnsi="Times New Roman" w:cs="Times New Roman"/>
          <w:sz w:val="24"/>
          <w:szCs w:val="24"/>
        </w:rPr>
        <w:t xml:space="preserve"> Europe</w:t>
      </w:r>
      <w:r>
        <w:rPr>
          <w:rFonts w:ascii="Times New Roman" w:hAnsi="Times New Roman" w:cs="Times New Roman"/>
          <w:sz w:val="24"/>
          <w:szCs w:val="24"/>
        </w:rPr>
        <w:t xml:space="preserve">an civilization, history, literature, and politics, which was edited by Professor </w:t>
      </w:r>
      <w:r w:rsidRPr="004069F6">
        <w:rPr>
          <w:rFonts w:ascii="Times New Roman" w:hAnsi="Times New Roman" w:cs="Times New Roman"/>
          <w:sz w:val="24"/>
          <w:szCs w:val="24"/>
        </w:rPr>
        <w:t>Ladislav Matějka</w:t>
      </w:r>
      <w:r>
        <w:rPr>
          <w:rFonts w:ascii="Arial" w:hAnsi="Arial" w:cs="Arial"/>
        </w:rPr>
        <w:t xml:space="preserve"> and</w:t>
      </w:r>
      <w:r>
        <w:rPr>
          <w:rFonts w:ascii="Times New Roman" w:hAnsi="Times New Roman" w:cs="Times New Roman"/>
          <w:sz w:val="24"/>
          <w:szCs w:val="24"/>
        </w:rPr>
        <w:t xml:space="preserve"> published from</w:t>
      </w:r>
      <w:r w:rsidRPr="008501CB">
        <w:rPr>
          <w:rFonts w:ascii="Times New Roman" w:hAnsi="Times New Roman" w:cs="Times New Roman"/>
          <w:sz w:val="24"/>
          <w:szCs w:val="24"/>
        </w:rPr>
        <w:t xml:space="preserve"> 1982 </w:t>
      </w:r>
      <w:r>
        <w:rPr>
          <w:rFonts w:ascii="Times New Roman" w:hAnsi="Times New Roman" w:cs="Times New Roman"/>
          <w:sz w:val="24"/>
          <w:szCs w:val="24"/>
        </w:rPr>
        <w:t xml:space="preserve">to 1993 first </w:t>
      </w:r>
      <w:r w:rsidRPr="00274B11">
        <w:rPr>
          <w:rFonts w:ascii="Times New Roman" w:hAnsi="Times New Roman" w:cs="Times New Roman"/>
          <w:sz w:val="24"/>
          <w:szCs w:val="24"/>
          <w:lang w:val="en-US"/>
        </w:rPr>
        <w:t>by the Department of Slavic Languages and Literatures at the Universit</w:t>
      </w:r>
      <w:r>
        <w:rPr>
          <w:rFonts w:ascii="Times New Roman" w:hAnsi="Times New Roman" w:cs="Times New Roman"/>
          <w:sz w:val="24"/>
          <w:szCs w:val="24"/>
          <w:lang w:val="en-US"/>
        </w:rPr>
        <w:t>y of Michigan and then</w:t>
      </w:r>
      <w:r w:rsidRPr="00274B11">
        <w:rPr>
          <w:rFonts w:ascii="Times New Roman" w:hAnsi="Times New Roman" w:cs="Times New Roman"/>
          <w:sz w:val="24"/>
          <w:szCs w:val="24"/>
          <w:lang w:val="en-US"/>
        </w:rPr>
        <w:t xml:space="preserve"> by Yale University Press.</w:t>
      </w:r>
      <w:r>
        <w:rPr>
          <w:rFonts w:ascii="Times New Roman" w:hAnsi="Times New Roman" w:cs="Times New Roman"/>
          <w:sz w:val="24"/>
          <w:szCs w:val="24"/>
          <w:lang w:val="en-US"/>
        </w:rPr>
        <w:t xml:space="preserve"> </w:t>
      </w:r>
    </w:p>
  </w:footnote>
  <w:footnote w:id="6">
    <w:p w14:paraId="40F3DF08" w14:textId="64EAA4E8" w:rsidR="00E731E6" w:rsidRPr="008501CB" w:rsidRDefault="00E731E6" w:rsidP="00647092">
      <w:pPr>
        <w:pStyle w:val="FootnoteText"/>
        <w:rPr>
          <w:rFonts w:ascii="Times New Roman" w:hAnsi="Times New Roman" w:cs="Times New Roman"/>
          <w:sz w:val="24"/>
          <w:szCs w:val="24"/>
        </w:rPr>
      </w:pPr>
      <w:r w:rsidRPr="008501CB">
        <w:rPr>
          <w:rStyle w:val="FootnoteReference"/>
          <w:rFonts w:ascii="Times New Roman" w:hAnsi="Times New Roman" w:cs="Times New Roman"/>
          <w:sz w:val="24"/>
          <w:szCs w:val="24"/>
        </w:rPr>
        <w:footnoteRef/>
      </w:r>
      <w:r w:rsidRPr="008501CB">
        <w:rPr>
          <w:rFonts w:ascii="Times New Roman" w:hAnsi="Times New Roman" w:cs="Times New Roman"/>
          <w:sz w:val="24"/>
          <w:szCs w:val="24"/>
        </w:rPr>
        <w:t xml:space="preserve"> </w:t>
      </w:r>
      <w:r w:rsidRPr="00537FA0">
        <w:rPr>
          <w:rFonts w:ascii="Times New Roman" w:hAnsi="Times New Roman" w:cs="Times New Roman"/>
          <w:sz w:val="24"/>
          <w:szCs w:val="24"/>
        </w:rPr>
        <w:t xml:space="preserve">At the time, the Central European debate also moved to the Soviet Block countries evoking a reaction especially from dissidents. </w:t>
      </w:r>
      <w:r w:rsidRPr="008501CB">
        <w:rPr>
          <w:rFonts w:ascii="Times New Roman" w:hAnsi="Times New Roman" w:cs="Times New Roman"/>
          <w:sz w:val="24"/>
          <w:szCs w:val="24"/>
        </w:rPr>
        <w:t>The debate was ex</w:t>
      </w:r>
      <w:r>
        <w:rPr>
          <w:rFonts w:ascii="Times New Roman" w:hAnsi="Times New Roman" w:cs="Times New Roman"/>
          <w:sz w:val="24"/>
          <w:szCs w:val="24"/>
        </w:rPr>
        <w:t>tremely heated and controversial</w:t>
      </w:r>
      <w:r w:rsidRPr="008501CB">
        <w:rPr>
          <w:rFonts w:ascii="Times New Roman" w:hAnsi="Times New Roman" w:cs="Times New Roman"/>
          <w:sz w:val="24"/>
          <w:szCs w:val="24"/>
        </w:rPr>
        <w:t xml:space="preserve"> al</w:t>
      </w:r>
      <w:r>
        <w:rPr>
          <w:rFonts w:ascii="Times New Roman" w:hAnsi="Times New Roman" w:cs="Times New Roman"/>
          <w:sz w:val="24"/>
          <w:szCs w:val="24"/>
        </w:rPr>
        <w:t>so due to the fact that Kundera’s</w:t>
      </w:r>
      <w:r w:rsidRPr="008501CB">
        <w:rPr>
          <w:rFonts w:ascii="Times New Roman" w:hAnsi="Times New Roman" w:cs="Times New Roman"/>
          <w:sz w:val="24"/>
          <w:szCs w:val="24"/>
        </w:rPr>
        <w:t xml:space="preserve"> cultural-political concept of Central Europe is not without </w:t>
      </w:r>
      <w:r w:rsidRPr="00C548BD">
        <w:rPr>
          <w:rFonts w:ascii="Times New Roman" w:hAnsi="Times New Roman" w:cs="Times New Roman"/>
          <w:sz w:val="24"/>
          <w:szCs w:val="24"/>
        </w:rPr>
        <w:t>shortcomings,</w:t>
      </w:r>
      <w:r w:rsidRPr="008501CB">
        <w:rPr>
          <w:rFonts w:ascii="Times New Roman" w:hAnsi="Times New Roman" w:cs="Times New Roman"/>
          <w:sz w:val="24"/>
          <w:szCs w:val="24"/>
        </w:rPr>
        <w:t xml:space="preserve"> especially lacking in complexity, which to defend Kundera, can har</w:t>
      </w:r>
      <w:r>
        <w:rPr>
          <w:rFonts w:ascii="Times New Roman" w:hAnsi="Times New Roman" w:cs="Times New Roman"/>
          <w:sz w:val="24"/>
          <w:szCs w:val="24"/>
        </w:rPr>
        <w:t>dly be achieved in the span of</w:t>
      </w:r>
      <w:r w:rsidRPr="008501CB">
        <w:rPr>
          <w:rFonts w:ascii="Times New Roman" w:hAnsi="Times New Roman" w:cs="Times New Roman"/>
          <w:sz w:val="24"/>
          <w:szCs w:val="24"/>
        </w:rPr>
        <w:t xml:space="preserve"> few pages. </w:t>
      </w:r>
      <w:r>
        <w:rPr>
          <w:rFonts w:ascii="Times New Roman" w:hAnsi="Times New Roman" w:cs="Times New Roman"/>
          <w:sz w:val="24"/>
          <w:szCs w:val="24"/>
        </w:rPr>
        <w:t>See for example Milan Jungman “Kunderovské paradoxy,</w:t>
      </w:r>
      <w:r w:rsidRPr="00740188">
        <w:rPr>
          <w:rFonts w:ascii="Times New Roman" w:eastAsia="Times New Roman" w:hAnsi="Times New Roman" w:cs="Times New Roman"/>
          <w:bCs/>
          <w:caps/>
          <w:color w:val="333333"/>
          <w:spacing w:val="10"/>
          <w:sz w:val="24"/>
          <w:szCs w:val="24"/>
        </w:rPr>
        <w:t>”</w:t>
      </w:r>
      <w:r>
        <w:rPr>
          <w:rFonts w:ascii="Times New Roman" w:hAnsi="Times New Roman" w:cs="Times New Roman"/>
          <w:sz w:val="24"/>
          <w:szCs w:val="24"/>
        </w:rPr>
        <w:t xml:space="preserve"> </w:t>
      </w:r>
      <w:r w:rsidRPr="00B17679">
        <w:rPr>
          <w:rFonts w:ascii="Times New Roman" w:hAnsi="Times New Roman" w:cs="Times New Roman"/>
          <w:i/>
          <w:sz w:val="24"/>
          <w:szCs w:val="24"/>
        </w:rPr>
        <w:t>Svědectví</w:t>
      </w:r>
      <w:r>
        <w:rPr>
          <w:rFonts w:ascii="Times New Roman" w:hAnsi="Times New Roman" w:cs="Times New Roman"/>
          <w:sz w:val="24"/>
          <w:szCs w:val="24"/>
        </w:rPr>
        <w:t xml:space="preserve"> 20 (1986): 135-62. Interestingly, Kundera did not participate in this debate.</w:t>
      </w:r>
    </w:p>
  </w:footnote>
  <w:footnote w:id="7">
    <w:p w14:paraId="70FDCEC9" w14:textId="7CF40588" w:rsidR="00E731E6" w:rsidRDefault="00E731E6">
      <w:pPr>
        <w:pStyle w:val="FootnoteText"/>
        <w:rPr>
          <w:rFonts w:ascii="Times New Roman" w:hAnsi="Times New Roman" w:cs="Times New Roman"/>
          <w:sz w:val="24"/>
          <w:szCs w:val="24"/>
        </w:rPr>
      </w:pPr>
      <w:r w:rsidRPr="008501C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The theme</w:t>
      </w:r>
      <w:r w:rsidRPr="008501CB">
        <w:rPr>
          <w:rFonts w:ascii="Times New Roman" w:hAnsi="Times New Roman" w:cs="Times New Roman"/>
          <w:sz w:val="24"/>
          <w:szCs w:val="24"/>
        </w:rPr>
        <w:t xml:space="preserve"> of Central Europe has been increasing in relevance in the geopolitical sense especially recently</w:t>
      </w:r>
      <w:r>
        <w:rPr>
          <w:rFonts w:ascii="Times New Roman" w:hAnsi="Times New Roman" w:cs="Times New Roman"/>
          <w:sz w:val="24"/>
          <w:szCs w:val="24"/>
        </w:rPr>
        <w:t>,</w:t>
      </w:r>
      <w:r w:rsidRPr="008501CB">
        <w:rPr>
          <w:rFonts w:ascii="Times New Roman" w:hAnsi="Times New Roman" w:cs="Times New Roman"/>
          <w:sz w:val="24"/>
          <w:szCs w:val="24"/>
        </w:rPr>
        <w:t xml:space="preserve"> when in many former Soviet satelite countries, in spite of their integration into the European </w:t>
      </w:r>
      <w:r>
        <w:rPr>
          <w:rFonts w:ascii="Times New Roman" w:hAnsi="Times New Roman" w:cs="Times New Roman"/>
          <w:sz w:val="24"/>
          <w:szCs w:val="24"/>
        </w:rPr>
        <w:t xml:space="preserve">Union, there has been a feeling of threat from Russia. </w:t>
      </w:r>
    </w:p>
    <w:p w14:paraId="61DFEA9C" w14:textId="50B9FEE0" w:rsidR="00E731E6" w:rsidRPr="009613AE" w:rsidRDefault="00E731E6">
      <w:pPr>
        <w:pStyle w:val="FootnoteText"/>
        <w:rPr>
          <w:rFonts w:ascii="Arial" w:hAnsi="Arial" w:cs="Arial"/>
        </w:rPr>
      </w:pPr>
      <w:r>
        <w:rPr>
          <w:rFonts w:ascii="Arial" w:hAnsi="Arial" w:cs="Arial"/>
        </w:rPr>
        <w:t xml:space="preserve">See </w:t>
      </w:r>
      <w:r w:rsidRPr="00740188">
        <w:rPr>
          <w:rFonts w:ascii="Times New Roman" w:hAnsi="Times New Roman" w:cs="Times New Roman"/>
          <w:i/>
          <w:sz w:val="24"/>
          <w:szCs w:val="24"/>
        </w:rPr>
        <w:t>Yet Another Europe after 1984: Rethinking Milan Kundera and the Idea of Central Europe</w:t>
      </w:r>
      <w:r w:rsidRPr="00740188">
        <w:rPr>
          <w:rFonts w:ascii="Times New Roman" w:hAnsi="Times New Roman" w:cs="Times New Roman"/>
          <w:sz w:val="24"/>
          <w:szCs w:val="24"/>
        </w:rPr>
        <w:t>, ed. Leonidas Donskis. Rodopi, 2012.</w:t>
      </w:r>
    </w:p>
  </w:footnote>
  <w:footnote w:id="8">
    <w:p w14:paraId="467E387F" w14:textId="72917B79" w:rsidR="00E731E6" w:rsidRPr="001847D4" w:rsidRDefault="00E731E6">
      <w:pPr>
        <w:pStyle w:val="FootnoteText"/>
        <w:rPr>
          <w:sz w:val="24"/>
          <w:szCs w:val="24"/>
          <w:lang w:val="en-US"/>
        </w:rPr>
      </w:pPr>
      <w:r w:rsidRPr="001847D4">
        <w:rPr>
          <w:rStyle w:val="FootnoteReference"/>
          <w:sz w:val="24"/>
          <w:szCs w:val="24"/>
        </w:rPr>
        <w:footnoteRef/>
      </w:r>
      <w:r w:rsidRPr="001847D4">
        <w:rPr>
          <w:sz w:val="24"/>
          <w:szCs w:val="24"/>
        </w:rPr>
        <w:t xml:space="preserve"> </w:t>
      </w:r>
      <w:r w:rsidRPr="001847D4">
        <w:rPr>
          <w:rFonts w:ascii="Times" w:hAnsi="Times"/>
          <w:sz w:val="24"/>
          <w:szCs w:val="24"/>
          <w:lang w:val="en-US"/>
        </w:rPr>
        <w:t>Milan Kundera, “</w:t>
      </w:r>
      <w:r w:rsidRPr="001847D4">
        <w:rPr>
          <w:rFonts w:ascii="Times" w:hAnsi="Times" w:cs="Times"/>
          <w:bCs/>
          <w:sz w:val="24"/>
          <w:szCs w:val="24"/>
          <w:lang w:val="en-US"/>
        </w:rPr>
        <w:t>The Tragedy of Central Europe,” trans. Edmund White,</w:t>
      </w:r>
      <w:r w:rsidRPr="001847D4">
        <w:rPr>
          <w:rFonts w:ascii="Times" w:hAnsi="Times" w:cs="Times"/>
          <w:sz w:val="24"/>
          <w:szCs w:val="24"/>
          <w:lang w:val="en-US"/>
        </w:rPr>
        <w:t xml:space="preserve">  </w:t>
      </w:r>
      <w:r w:rsidRPr="001847D4">
        <w:rPr>
          <w:rFonts w:ascii="Times" w:hAnsi="Times" w:cs="Times"/>
          <w:i/>
          <w:iCs/>
          <w:sz w:val="24"/>
          <w:szCs w:val="24"/>
          <w:lang w:val="en-US"/>
        </w:rPr>
        <w:t>The New York Review of Books</w:t>
      </w:r>
      <w:r w:rsidRPr="001847D4">
        <w:rPr>
          <w:rFonts w:ascii="Times" w:hAnsi="Times" w:cs="Times"/>
          <w:sz w:val="24"/>
          <w:szCs w:val="24"/>
          <w:lang w:val="en-US"/>
        </w:rPr>
        <w:t xml:space="preserve"> 31, No. 7 (April, 1984): 33.</w:t>
      </w:r>
    </w:p>
  </w:footnote>
  <w:footnote w:id="9">
    <w:p w14:paraId="1FF80EDA" w14:textId="36994D95" w:rsidR="00E731E6" w:rsidRPr="001847D4" w:rsidRDefault="00E731E6" w:rsidP="00B27048">
      <w:pPr>
        <w:pStyle w:val="FootnoteText"/>
        <w:rPr>
          <w:rFonts w:ascii="Times" w:hAnsi="Times" w:cs="Arial"/>
          <w:sz w:val="24"/>
          <w:szCs w:val="24"/>
        </w:rPr>
      </w:pPr>
      <w:r w:rsidRPr="00CD0208">
        <w:rPr>
          <w:rStyle w:val="FootnoteReference"/>
          <w:rFonts w:ascii="Times" w:hAnsi="Times" w:cs="Arial"/>
          <w:sz w:val="24"/>
          <w:szCs w:val="24"/>
        </w:rPr>
        <w:footnoteRef/>
      </w:r>
      <w:r w:rsidRPr="00CD0208">
        <w:rPr>
          <w:rFonts w:ascii="Times" w:hAnsi="Times" w:cs="Arial"/>
          <w:sz w:val="24"/>
          <w:szCs w:val="24"/>
        </w:rPr>
        <w:t xml:space="preserve"> Kundera openly admits to the political message, see his greeting to the senate meeting in September, 2009, in Jiří Dienstbier a Jiřina Dienstierová, Editors, </w:t>
      </w:r>
      <w:r w:rsidRPr="00CD0208">
        <w:rPr>
          <w:rFonts w:ascii="Times" w:hAnsi="Times" w:cs="Arial"/>
          <w:i/>
          <w:sz w:val="24"/>
          <w:szCs w:val="24"/>
        </w:rPr>
        <w:t>Evropan Milan Kundera</w:t>
      </w:r>
      <w:r w:rsidRPr="00CD0208">
        <w:rPr>
          <w:rFonts w:ascii="Times" w:hAnsi="Times" w:cs="Arial"/>
          <w:sz w:val="24"/>
          <w:szCs w:val="24"/>
        </w:rPr>
        <w:t xml:space="preserve"> </w:t>
      </w:r>
      <w:r>
        <w:rPr>
          <w:rFonts w:ascii="Times" w:hAnsi="Times" w:cs="Arial"/>
          <w:sz w:val="24"/>
          <w:szCs w:val="24"/>
        </w:rPr>
        <w:t>(</w:t>
      </w:r>
      <w:r w:rsidRPr="00CD0208">
        <w:rPr>
          <w:rFonts w:ascii="Times" w:hAnsi="Times" w:cs="Arial"/>
          <w:sz w:val="24"/>
          <w:szCs w:val="24"/>
        </w:rPr>
        <w:t>Prague</w:t>
      </w:r>
      <w:r>
        <w:rPr>
          <w:rFonts w:ascii="Times" w:hAnsi="Times" w:cs="Arial"/>
          <w:sz w:val="24"/>
          <w:szCs w:val="24"/>
        </w:rPr>
        <w:t xml:space="preserve">: </w:t>
      </w:r>
      <w:r w:rsidRPr="005C06A3">
        <w:rPr>
          <w:rFonts w:ascii="Times" w:hAnsi="Times" w:cs="Arial"/>
          <w:color w:val="1A1A1A"/>
          <w:sz w:val="24"/>
          <w:szCs w:val="24"/>
          <w:lang w:val="en-US"/>
        </w:rPr>
        <w:t>Rada pro mezinárodní vztahy,</w:t>
      </w:r>
      <w:r w:rsidRPr="00CD0208">
        <w:rPr>
          <w:rFonts w:ascii="Times" w:hAnsi="Times" w:cs="Arial"/>
          <w:sz w:val="24"/>
          <w:szCs w:val="24"/>
        </w:rPr>
        <w:t xml:space="preserve"> 2</w:t>
      </w:r>
      <w:r>
        <w:rPr>
          <w:rFonts w:ascii="Times" w:hAnsi="Times" w:cs="Arial"/>
          <w:sz w:val="24"/>
          <w:szCs w:val="24"/>
        </w:rPr>
        <w:t>010),</w:t>
      </w:r>
      <w:r w:rsidRPr="00CD0208">
        <w:rPr>
          <w:rFonts w:ascii="Times" w:hAnsi="Times" w:cs="Arial"/>
          <w:sz w:val="24"/>
          <w:szCs w:val="24"/>
        </w:rPr>
        <w:t xml:space="preserve"> 79. </w:t>
      </w:r>
    </w:p>
  </w:footnote>
  <w:footnote w:id="10">
    <w:p w14:paraId="72E17744" w14:textId="691D8535" w:rsidR="00E731E6" w:rsidRPr="00D93482" w:rsidRDefault="00E731E6" w:rsidP="004C2959">
      <w:pPr>
        <w:widowControl w:val="0"/>
        <w:autoSpaceDE w:val="0"/>
        <w:autoSpaceDN w:val="0"/>
        <w:adjustRightInd w:val="0"/>
        <w:spacing w:after="240" w:line="240" w:lineRule="auto"/>
        <w:rPr>
          <w:rFonts w:ascii="Times" w:hAnsi="Times" w:cs="Times"/>
          <w:lang w:val="en-US"/>
        </w:rPr>
      </w:pPr>
      <w:r>
        <w:rPr>
          <w:rStyle w:val="FootnoteReference"/>
        </w:rPr>
        <w:footnoteRef/>
      </w:r>
      <w:r>
        <w:t xml:space="preserve"> </w:t>
      </w:r>
      <w:proofErr w:type="gramStart"/>
      <w:r w:rsidRPr="0098011A">
        <w:rPr>
          <w:rFonts w:ascii="Times" w:hAnsi="Times"/>
          <w:lang w:val="en-US"/>
        </w:rPr>
        <w:t>Milan Kundera, “</w:t>
      </w:r>
      <w:r>
        <w:rPr>
          <w:rFonts w:ascii="Times" w:hAnsi="Times" w:cs="Times"/>
          <w:bCs/>
          <w:lang w:val="en-US"/>
        </w:rPr>
        <w:t>The Tragedy of C</w:t>
      </w:r>
      <w:r w:rsidRPr="0098011A">
        <w:rPr>
          <w:rFonts w:ascii="Times" w:hAnsi="Times" w:cs="Times"/>
          <w:bCs/>
          <w:lang w:val="en-US"/>
        </w:rPr>
        <w:t>entral Europe,”</w:t>
      </w:r>
      <w:r>
        <w:rPr>
          <w:rFonts w:ascii="Times" w:hAnsi="Times" w:cs="Times"/>
          <w:bCs/>
          <w:lang w:val="en-US"/>
        </w:rPr>
        <w:t xml:space="preserve"> </w:t>
      </w:r>
      <w:r>
        <w:rPr>
          <w:rFonts w:ascii="Times" w:hAnsi="Times" w:cs="Times"/>
          <w:lang w:val="en-US"/>
        </w:rPr>
        <w:t>33.</w:t>
      </w:r>
      <w:proofErr w:type="gramEnd"/>
    </w:p>
  </w:footnote>
  <w:footnote w:id="11">
    <w:p w14:paraId="6C91DA3A" w14:textId="62B6AD6B" w:rsidR="00E731E6" w:rsidRPr="00D93482" w:rsidRDefault="00E731E6" w:rsidP="004C2959">
      <w:pPr>
        <w:pStyle w:val="FootnoteText"/>
        <w:rPr>
          <w:rFonts w:ascii="Times" w:hAnsi="Times"/>
          <w:sz w:val="24"/>
          <w:szCs w:val="24"/>
          <w:lang w:val="en-US"/>
        </w:rPr>
      </w:pPr>
      <w:r w:rsidRPr="00D93482">
        <w:rPr>
          <w:rStyle w:val="FootnoteReference"/>
          <w:rFonts w:ascii="Times" w:hAnsi="Times"/>
          <w:sz w:val="24"/>
          <w:szCs w:val="24"/>
        </w:rPr>
        <w:footnoteRef/>
      </w:r>
      <w:r w:rsidRPr="00D93482">
        <w:rPr>
          <w:rFonts w:ascii="Times" w:hAnsi="Times"/>
          <w:sz w:val="24"/>
          <w:szCs w:val="24"/>
        </w:rPr>
        <w:t xml:space="preserve"> </w:t>
      </w:r>
      <w:r w:rsidRPr="00D93482">
        <w:rPr>
          <w:rFonts w:ascii="Times" w:hAnsi="Times"/>
          <w:sz w:val="24"/>
          <w:szCs w:val="24"/>
          <w:lang w:val="en-US"/>
        </w:rPr>
        <w:t>Ibid</w:t>
      </w:r>
      <w:proofErr w:type="gramStart"/>
      <w:r w:rsidRPr="00D93482">
        <w:rPr>
          <w:rFonts w:ascii="Times" w:hAnsi="Times"/>
          <w:sz w:val="24"/>
          <w:szCs w:val="24"/>
          <w:lang w:val="en-US"/>
        </w:rPr>
        <w:t>.,</w:t>
      </w:r>
      <w:proofErr w:type="gramEnd"/>
      <w:r w:rsidRPr="00D93482">
        <w:rPr>
          <w:rFonts w:ascii="Times" w:hAnsi="Times"/>
          <w:sz w:val="24"/>
          <w:szCs w:val="24"/>
          <w:lang w:val="en-US"/>
        </w:rPr>
        <w:t xml:space="preserve"> 38.</w:t>
      </w:r>
    </w:p>
  </w:footnote>
  <w:footnote w:id="12">
    <w:p w14:paraId="28915615" w14:textId="0E7DA3E5" w:rsidR="00E731E6" w:rsidRPr="00F01AE0" w:rsidRDefault="00E731E6" w:rsidP="00A4032C">
      <w:pPr>
        <w:pStyle w:val="FootnoteText"/>
        <w:rPr>
          <w:rFonts w:ascii="Times New Roman" w:hAnsi="Times New Roman" w:cs="Times New Roman"/>
          <w:sz w:val="24"/>
          <w:szCs w:val="24"/>
        </w:rPr>
      </w:pPr>
      <w:r w:rsidRPr="00F01AE0">
        <w:rPr>
          <w:rStyle w:val="FootnoteReference"/>
          <w:rFonts w:ascii="Times New Roman" w:hAnsi="Times New Roman" w:cs="Times New Roman"/>
          <w:sz w:val="24"/>
          <w:szCs w:val="24"/>
        </w:rPr>
        <w:footnoteRef/>
      </w:r>
      <w:r w:rsidRPr="00F01AE0">
        <w:rPr>
          <w:rFonts w:ascii="Times New Roman" w:hAnsi="Times New Roman" w:cs="Times New Roman"/>
          <w:sz w:val="24"/>
          <w:szCs w:val="24"/>
        </w:rPr>
        <w:t xml:space="preserve"> Václav Bělohradský, in </w:t>
      </w:r>
      <w:r w:rsidRPr="00F01AE0">
        <w:rPr>
          <w:rFonts w:ascii="Times New Roman" w:hAnsi="Times New Roman" w:cs="Times New Roman"/>
          <w:i/>
          <w:sz w:val="24"/>
          <w:szCs w:val="24"/>
        </w:rPr>
        <w:t>Evropan Milan Kundera</w:t>
      </w:r>
      <w:r>
        <w:rPr>
          <w:rFonts w:ascii="Times New Roman" w:hAnsi="Times New Roman" w:cs="Times New Roman"/>
          <w:sz w:val="24"/>
          <w:szCs w:val="24"/>
        </w:rPr>
        <w:t>,</w:t>
      </w:r>
      <w:r w:rsidRPr="00F01AE0">
        <w:rPr>
          <w:rFonts w:ascii="Times New Roman" w:hAnsi="Times New Roman" w:cs="Times New Roman"/>
          <w:sz w:val="24"/>
          <w:szCs w:val="24"/>
        </w:rPr>
        <w:t xml:space="preserve"> 32-33.  </w:t>
      </w:r>
    </w:p>
  </w:footnote>
  <w:footnote w:id="13">
    <w:p w14:paraId="416A8EC6" w14:textId="689EA5C6" w:rsidR="00E731E6" w:rsidRPr="004138CF" w:rsidRDefault="00E731E6" w:rsidP="00A4032C">
      <w:pPr>
        <w:pStyle w:val="FootnoteText"/>
        <w:rPr>
          <w:rFonts w:ascii="Times" w:hAnsi="Times" w:cs="Times"/>
          <w:bCs/>
          <w:lang w:val="en-US"/>
        </w:rPr>
      </w:pPr>
      <w:r>
        <w:rPr>
          <w:rStyle w:val="FootnoteReference"/>
        </w:rPr>
        <w:footnoteRef/>
      </w:r>
      <w:r>
        <w:t xml:space="preserve"> </w:t>
      </w:r>
      <w:proofErr w:type="gramStart"/>
      <w:r w:rsidRPr="00EE0BC6">
        <w:rPr>
          <w:rFonts w:ascii="Times" w:hAnsi="Times"/>
          <w:sz w:val="24"/>
          <w:szCs w:val="24"/>
          <w:lang w:val="en-US"/>
        </w:rPr>
        <w:t>Milan Kundera, “</w:t>
      </w:r>
      <w:r w:rsidRPr="00EE0BC6">
        <w:rPr>
          <w:rFonts w:ascii="Times" w:hAnsi="Times" w:cs="Times"/>
          <w:bCs/>
          <w:sz w:val="24"/>
          <w:szCs w:val="24"/>
          <w:lang w:val="en-US"/>
        </w:rPr>
        <w:t>The Tragedy of Central Europe,” 34-35.</w:t>
      </w:r>
      <w:proofErr w:type="gramEnd"/>
    </w:p>
  </w:footnote>
  <w:footnote w:id="14">
    <w:p w14:paraId="7A353D96" w14:textId="298B385E" w:rsidR="00E731E6" w:rsidRPr="004138CF" w:rsidRDefault="00E731E6">
      <w:pPr>
        <w:pStyle w:val="FootnoteText"/>
        <w:rPr>
          <w:rFonts w:ascii="Times New Roman" w:hAnsi="Times New Roman" w:cs="Times New Roman"/>
          <w:sz w:val="24"/>
          <w:szCs w:val="24"/>
        </w:rPr>
      </w:pPr>
      <w:r w:rsidRPr="00F01AE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According to Adam Michnik “</w:t>
      </w:r>
      <w:r w:rsidRPr="00F01AE0">
        <w:rPr>
          <w:rFonts w:ascii="Times New Roman" w:hAnsi="Times New Roman" w:cs="Times New Roman"/>
          <w:sz w:val="24"/>
          <w:szCs w:val="24"/>
        </w:rPr>
        <w:t>the fate o</w:t>
      </w:r>
      <w:r>
        <w:rPr>
          <w:rFonts w:ascii="Times New Roman" w:hAnsi="Times New Roman" w:cs="Times New Roman"/>
          <w:sz w:val="24"/>
          <w:szCs w:val="24"/>
        </w:rPr>
        <w:t>f Central European literature</w:t>
      </w:r>
      <w:r w:rsidRPr="00740188">
        <w:rPr>
          <w:rFonts w:ascii="Times New Roman" w:eastAsia="Times New Roman" w:hAnsi="Times New Roman" w:cs="Times New Roman"/>
          <w:bCs/>
          <w:caps/>
          <w:color w:val="333333"/>
          <w:spacing w:val="10"/>
        </w:rPr>
        <w:t>”</w:t>
      </w:r>
      <w:r w:rsidRPr="00F01AE0">
        <w:rPr>
          <w:rFonts w:ascii="Times New Roman" w:hAnsi="Times New Roman" w:cs="Times New Roman"/>
          <w:sz w:val="24"/>
          <w:szCs w:val="24"/>
        </w:rPr>
        <w:t xml:space="preserve"> is exile. It is no coincidence that for example the great Polish writers from Mickiewicz to Milosz, and Czechoslovak writers from Kundera to Škvorecký, wrote their masterpieces in exile. The fate of this literature is also exile from within or censorship at home: Zbigniew Herbert in Poland,</w:t>
      </w:r>
      <w:r>
        <w:rPr>
          <w:rFonts w:ascii="Times New Roman" w:hAnsi="Times New Roman" w:cs="Times New Roman"/>
          <w:sz w:val="24"/>
          <w:szCs w:val="24"/>
        </w:rPr>
        <w:t xml:space="preserve"> Václav Havel</w:t>
      </w:r>
      <w:r w:rsidRPr="00F01AE0">
        <w:rPr>
          <w:rFonts w:ascii="Times New Roman" w:hAnsi="Times New Roman" w:cs="Times New Roman"/>
          <w:sz w:val="24"/>
          <w:szCs w:val="24"/>
        </w:rPr>
        <w:t xml:space="preserve"> in Czechoslovakia, Georgy Konrád and Miklos Haraszti in Hungary, Danilo Kiš in Yugoslovia all had to write for the desk drawer. See Trávníček, </w:t>
      </w:r>
      <w:r w:rsidRPr="00F01AE0">
        <w:rPr>
          <w:rFonts w:ascii="Times New Roman" w:hAnsi="Times New Roman" w:cs="Times New Roman"/>
          <w:i/>
          <w:sz w:val="24"/>
          <w:szCs w:val="24"/>
        </w:rPr>
        <w:t>V kleštích dějin, Střední Evropa jako pojem a problém</w:t>
      </w:r>
      <w:r>
        <w:rPr>
          <w:rFonts w:ascii="Times New Roman" w:hAnsi="Times New Roman" w:cs="Times New Roman"/>
          <w:sz w:val="24"/>
          <w:szCs w:val="24"/>
        </w:rPr>
        <w:t>,</w:t>
      </w:r>
      <w:r w:rsidRPr="00F01AE0">
        <w:rPr>
          <w:rFonts w:ascii="Times New Roman" w:hAnsi="Times New Roman" w:cs="Times New Roman"/>
          <w:sz w:val="24"/>
          <w:szCs w:val="24"/>
        </w:rPr>
        <w:t xml:space="preserve"> 78.</w:t>
      </w:r>
    </w:p>
  </w:footnote>
  <w:footnote w:id="15">
    <w:p w14:paraId="3BD191B1" w14:textId="46553B2B" w:rsidR="00E731E6" w:rsidRPr="00D4389B" w:rsidRDefault="00E731E6">
      <w:pPr>
        <w:pStyle w:val="FootnoteText"/>
        <w:rPr>
          <w:rFonts w:ascii="Times" w:hAnsi="Times" w:cs="Times"/>
          <w:bCs/>
          <w:sz w:val="24"/>
          <w:szCs w:val="24"/>
          <w:lang w:val="en-US"/>
        </w:rPr>
      </w:pPr>
      <w:r>
        <w:rPr>
          <w:rStyle w:val="FootnoteReference"/>
        </w:rPr>
        <w:footnoteRef/>
      </w:r>
      <w:r>
        <w:t xml:space="preserve"> </w:t>
      </w:r>
      <w:proofErr w:type="gramStart"/>
      <w:r w:rsidRPr="00EE0BC6">
        <w:rPr>
          <w:rFonts w:ascii="Times" w:hAnsi="Times"/>
          <w:sz w:val="24"/>
          <w:szCs w:val="24"/>
          <w:lang w:val="en-US"/>
        </w:rPr>
        <w:t>Milan Kundera, “</w:t>
      </w:r>
      <w:r w:rsidRPr="00EE0BC6">
        <w:rPr>
          <w:rFonts w:ascii="Times" w:hAnsi="Times" w:cs="Times"/>
          <w:bCs/>
          <w:sz w:val="24"/>
          <w:szCs w:val="24"/>
          <w:lang w:val="en-US"/>
        </w:rPr>
        <w:t>The Tragedy of Central Europe,”</w:t>
      </w:r>
      <w:r>
        <w:rPr>
          <w:rFonts w:ascii="Times" w:hAnsi="Times" w:cs="Times"/>
          <w:bCs/>
          <w:sz w:val="24"/>
          <w:szCs w:val="24"/>
          <w:lang w:val="en-US"/>
        </w:rPr>
        <w:t xml:space="preserve"> 36</w:t>
      </w:r>
      <w:r w:rsidRPr="00EE0BC6">
        <w:rPr>
          <w:rFonts w:ascii="Times" w:hAnsi="Times" w:cs="Times"/>
          <w:bCs/>
          <w:sz w:val="24"/>
          <w:szCs w:val="24"/>
          <w:lang w:val="en-US"/>
        </w:rPr>
        <w:t>.</w:t>
      </w:r>
      <w:proofErr w:type="gramEnd"/>
    </w:p>
  </w:footnote>
  <w:footnote w:id="16">
    <w:p w14:paraId="1B11C2AC" w14:textId="71CF08B7" w:rsidR="00E731E6" w:rsidRPr="00114480" w:rsidRDefault="00E731E6">
      <w:pPr>
        <w:pStyle w:val="FootnoteText"/>
        <w:rPr>
          <w:lang w:val="en-US"/>
        </w:rPr>
      </w:pPr>
      <w:r>
        <w:rPr>
          <w:rStyle w:val="FootnoteReference"/>
        </w:rPr>
        <w:footnoteRef/>
      </w:r>
      <w:r>
        <w:t xml:space="preserve"> Ibid.</w:t>
      </w:r>
    </w:p>
  </w:footnote>
  <w:footnote w:id="17">
    <w:p w14:paraId="3EFD57E9" w14:textId="45E79F58" w:rsidR="00E731E6" w:rsidRPr="00932352" w:rsidRDefault="00E731E6" w:rsidP="00C808BC">
      <w:pPr>
        <w:pStyle w:val="FootnoteText"/>
        <w:rPr>
          <w:rFonts w:ascii="Arial" w:hAnsi="Arial" w:cs="Arial"/>
        </w:rPr>
      </w:pPr>
      <w:r>
        <w:rPr>
          <w:rStyle w:val="FootnoteReference"/>
        </w:rPr>
        <w:footnoteRef/>
      </w:r>
      <w:r>
        <w:t xml:space="preserve"> </w:t>
      </w:r>
      <w:r w:rsidRPr="00042E21">
        <w:rPr>
          <w:rFonts w:ascii="Times" w:hAnsi="Times"/>
          <w:sz w:val="24"/>
          <w:szCs w:val="24"/>
        </w:rPr>
        <w:t xml:space="preserve">Kundera‘s abandonment of the Central European topic is inconspicuously evident in his view of the composer </w:t>
      </w:r>
      <w:r>
        <w:rPr>
          <w:rFonts w:ascii="Times" w:hAnsi="Times" w:cs="Arial"/>
          <w:sz w:val="24"/>
          <w:szCs w:val="24"/>
        </w:rPr>
        <w:t>Arnold Schoenberg in “The Tragedy of Central Europe</w:t>
      </w:r>
      <w:r w:rsidRPr="00740188">
        <w:rPr>
          <w:rFonts w:ascii="Times New Roman" w:eastAsia="Times New Roman" w:hAnsi="Times New Roman" w:cs="Times New Roman"/>
          <w:bCs/>
          <w:caps/>
          <w:color w:val="333333"/>
          <w:spacing w:val="10"/>
        </w:rPr>
        <w:t>”</w:t>
      </w:r>
      <w:r w:rsidRPr="00042E21">
        <w:rPr>
          <w:rFonts w:ascii="Times" w:hAnsi="Times" w:cs="Arial"/>
          <w:sz w:val="24"/>
          <w:szCs w:val="24"/>
        </w:rPr>
        <w:t xml:space="preserve"> and the novel </w:t>
      </w:r>
      <w:r w:rsidRPr="00042E21">
        <w:rPr>
          <w:rFonts w:ascii="Times" w:hAnsi="Times" w:cs="Arial"/>
          <w:i/>
          <w:sz w:val="24"/>
          <w:szCs w:val="24"/>
        </w:rPr>
        <w:t>Ignorance</w:t>
      </w:r>
      <w:r w:rsidRPr="00042E21">
        <w:rPr>
          <w:rFonts w:ascii="Times" w:hAnsi="Times" w:cs="Arial"/>
          <w:sz w:val="24"/>
          <w:szCs w:val="24"/>
        </w:rPr>
        <w:t xml:space="preserve">. In the essay, Schoenberg’s dodecaphony is described as a product of a Central European culture, while in the novel, the narrator discusses Schoenberg’s </w:t>
      </w:r>
      <w:r>
        <w:rPr>
          <w:rFonts w:ascii="Times" w:hAnsi="Times" w:cs="Arial"/>
          <w:sz w:val="24"/>
          <w:szCs w:val="24"/>
        </w:rPr>
        <w:t>musical contribution as benefiting Germany, not the entire region of Central Europe.</w:t>
      </w:r>
    </w:p>
  </w:footnote>
  <w:footnote w:id="18">
    <w:p w14:paraId="0494B356" w14:textId="6BDCA6A7" w:rsidR="00E731E6" w:rsidRPr="00026D06" w:rsidRDefault="00E731E6">
      <w:pPr>
        <w:pStyle w:val="FootnoteText"/>
        <w:rPr>
          <w:rFonts w:ascii="Times" w:hAnsi="Times"/>
          <w:sz w:val="24"/>
          <w:szCs w:val="24"/>
          <w:lang w:val="en-US"/>
        </w:rPr>
      </w:pPr>
      <w:r w:rsidRPr="00026D06">
        <w:rPr>
          <w:rStyle w:val="FootnoteReference"/>
          <w:rFonts w:ascii="Times" w:hAnsi="Times"/>
          <w:sz w:val="24"/>
          <w:szCs w:val="24"/>
        </w:rPr>
        <w:footnoteRef/>
      </w:r>
      <w:r w:rsidRPr="00026D06">
        <w:rPr>
          <w:rFonts w:ascii="Times" w:hAnsi="Times"/>
          <w:sz w:val="24"/>
          <w:szCs w:val="24"/>
        </w:rPr>
        <w:t xml:space="preserve"> </w:t>
      </w:r>
      <w:r w:rsidRPr="00026D06">
        <w:rPr>
          <w:rFonts w:ascii="Times" w:hAnsi="Times" w:cs="Times New Roman"/>
          <w:sz w:val="24"/>
          <w:szCs w:val="24"/>
        </w:rPr>
        <w:t xml:space="preserve">In the nineties Kundera published </w:t>
      </w:r>
      <w:r w:rsidRPr="00026D06">
        <w:rPr>
          <w:rFonts w:ascii="Times" w:hAnsi="Times" w:cs="Times New Roman"/>
          <w:i/>
          <w:sz w:val="24"/>
          <w:szCs w:val="24"/>
        </w:rPr>
        <w:t>Immortality, Slowness,</w:t>
      </w:r>
      <w:r w:rsidRPr="00026D06">
        <w:rPr>
          <w:rFonts w:ascii="Times" w:hAnsi="Times" w:cs="Times New Roman"/>
          <w:sz w:val="24"/>
          <w:szCs w:val="24"/>
        </w:rPr>
        <w:t xml:space="preserve"> and </w:t>
      </w:r>
      <w:r w:rsidRPr="00026D06">
        <w:rPr>
          <w:rFonts w:ascii="Times" w:hAnsi="Times" w:cs="Times New Roman"/>
          <w:i/>
          <w:sz w:val="24"/>
          <w:szCs w:val="24"/>
        </w:rPr>
        <w:t xml:space="preserve">Identity, </w:t>
      </w:r>
      <w:r w:rsidRPr="00026D06">
        <w:rPr>
          <w:rFonts w:ascii="Times" w:hAnsi="Times" w:cs="Times New Roman"/>
          <w:sz w:val="24"/>
          <w:szCs w:val="24"/>
        </w:rPr>
        <w:t>none of which touch on the subject of exile.</w:t>
      </w:r>
    </w:p>
  </w:footnote>
  <w:footnote w:id="19">
    <w:p w14:paraId="71760683" w14:textId="5E226C3B" w:rsidR="00E731E6" w:rsidRPr="00AA634F" w:rsidRDefault="00E731E6">
      <w:pPr>
        <w:pStyle w:val="FootnoteText"/>
        <w:rPr>
          <w:lang w:val="en-US"/>
        </w:rPr>
      </w:pPr>
      <w:r>
        <w:rPr>
          <w:rStyle w:val="FootnoteReference"/>
        </w:rPr>
        <w:footnoteRef/>
      </w:r>
      <w:r>
        <w:t xml:space="preserve"> </w:t>
      </w:r>
      <w:proofErr w:type="gramStart"/>
      <w:r w:rsidRPr="002405B6">
        <w:rPr>
          <w:rFonts w:ascii="Times" w:hAnsi="Times"/>
          <w:sz w:val="24"/>
          <w:szCs w:val="24"/>
          <w:lang w:val="en-US"/>
        </w:rPr>
        <w:t xml:space="preserve">Milan Kundera, </w:t>
      </w:r>
      <w:r w:rsidRPr="002405B6">
        <w:rPr>
          <w:rFonts w:ascii="Times" w:hAnsi="Times"/>
          <w:i/>
          <w:sz w:val="24"/>
          <w:szCs w:val="24"/>
          <w:lang w:val="en-US"/>
        </w:rPr>
        <w:t>Ignorance,</w:t>
      </w:r>
      <w:r w:rsidRPr="002405B6">
        <w:rPr>
          <w:rFonts w:ascii="Times" w:hAnsi="Times"/>
          <w:sz w:val="24"/>
          <w:szCs w:val="24"/>
          <w:lang w:val="en-US"/>
        </w:rPr>
        <w:t xml:space="preserve"> trans. by Linda Asher (New </w:t>
      </w:r>
      <w:r>
        <w:rPr>
          <w:rFonts w:ascii="Times" w:hAnsi="Times"/>
          <w:sz w:val="24"/>
          <w:szCs w:val="24"/>
          <w:lang w:val="en-US"/>
        </w:rPr>
        <w:t>York: Harper Collins, 2012), 8</w:t>
      </w:r>
      <w:r w:rsidRPr="002405B6">
        <w:rPr>
          <w:rFonts w:ascii="Times" w:hAnsi="Times"/>
          <w:sz w:val="24"/>
          <w:szCs w:val="24"/>
          <w:lang w:val="en-US"/>
        </w:rPr>
        <w:t>.</w:t>
      </w:r>
      <w:proofErr w:type="gramEnd"/>
    </w:p>
  </w:footnote>
  <w:footnote w:id="20">
    <w:p w14:paraId="2E6808F7" w14:textId="349F4596" w:rsidR="00E731E6" w:rsidRPr="00E124F4" w:rsidRDefault="00E731E6">
      <w:pPr>
        <w:pStyle w:val="FootnoteText"/>
        <w:rPr>
          <w:lang w:val="en-US"/>
        </w:rPr>
      </w:pPr>
      <w:r>
        <w:rPr>
          <w:rStyle w:val="FootnoteReference"/>
        </w:rPr>
        <w:footnoteRef/>
      </w:r>
      <w:r>
        <w:t xml:space="preserve"> </w:t>
      </w:r>
      <w:r>
        <w:rPr>
          <w:lang w:val="en-US"/>
        </w:rPr>
        <w:t xml:space="preserve">Kundera, </w:t>
      </w:r>
      <w:r w:rsidRPr="00CE4365">
        <w:rPr>
          <w:i/>
          <w:lang w:val="en-US"/>
        </w:rPr>
        <w:t>Ignorance</w:t>
      </w:r>
      <w:r>
        <w:rPr>
          <w:lang w:val="en-US"/>
        </w:rPr>
        <w:t>, 23.</w:t>
      </w:r>
    </w:p>
  </w:footnote>
  <w:footnote w:id="21">
    <w:p w14:paraId="43F5D939" w14:textId="0F9079D9" w:rsidR="00E731E6" w:rsidRPr="00CE4365" w:rsidRDefault="00E731E6">
      <w:pPr>
        <w:pStyle w:val="FootnoteText"/>
        <w:rPr>
          <w:lang w:val="en-US"/>
        </w:rPr>
      </w:pPr>
      <w:r>
        <w:rPr>
          <w:rStyle w:val="FootnoteReference"/>
        </w:rPr>
        <w:footnoteRef/>
      </w:r>
      <w:r>
        <w:t xml:space="preserve"> </w:t>
      </w:r>
      <w:r>
        <w:rPr>
          <w:lang w:val="en-US"/>
        </w:rPr>
        <w:t>Ibid</w:t>
      </w:r>
      <w:proofErr w:type="gramStart"/>
      <w:r>
        <w:rPr>
          <w:lang w:val="en-US"/>
        </w:rPr>
        <w:t>.,</w:t>
      </w:r>
      <w:proofErr w:type="gramEnd"/>
      <w:r>
        <w:rPr>
          <w:lang w:val="en-US"/>
        </w:rPr>
        <w:t xml:space="preserve"> 73</w:t>
      </w:r>
    </w:p>
  </w:footnote>
  <w:footnote w:id="22">
    <w:p w14:paraId="33D5FF05" w14:textId="3F4E4579" w:rsidR="00E731E6" w:rsidRPr="002405B6" w:rsidRDefault="00E731E6" w:rsidP="00256916">
      <w:pPr>
        <w:pStyle w:val="FootnoteText"/>
        <w:rPr>
          <w:rFonts w:ascii="Times" w:hAnsi="Times"/>
          <w:sz w:val="24"/>
          <w:szCs w:val="24"/>
          <w:lang w:val="en-US"/>
        </w:rPr>
      </w:pPr>
      <w:r>
        <w:rPr>
          <w:rStyle w:val="FootnoteReference"/>
        </w:rPr>
        <w:footnoteRef/>
      </w:r>
      <w:r>
        <w:t xml:space="preserve"> </w:t>
      </w:r>
      <w:r w:rsidRPr="002405B6">
        <w:rPr>
          <w:rFonts w:ascii="Times" w:hAnsi="Times"/>
          <w:sz w:val="24"/>
          <w:szCs w:val="24"/>
          <w:lang w:val="en-US"/>
        </w:rPr>
        <w:t xml:space="preserve">Again </w:t>
      </w:r>
      <w:r>
        <w:rPr>
          <w:rFonts w:ascii="Times" w:hAnsi="Times"/>
          <w:sz w:val="24"/>
          <w:szCs w:val="24"/>
          <w:lang w:val="en-US"/>
        </w:rPr>
        <w:t xml:space="preserve">this is an allusion to Comenius’ </w:t>
      </w:r>
      <w:r w:rsidRPr="000554FA">
        <w:rPr>
          <w:rFonts w:ascii="Times New Roman" w:hAnsi="Times New Roman" w:cs="Times New Roman"/>
          <w:i/>
          <w:sz w:val="24"/>
          <w:szCs w:val="24"/>
        </w:rPr>
        <w:t>The Labyrinth of the World and the Paradise of the Heart</w:t>
      </w:r>
      <w:r w:rsidRPr="002405B6">
        <w:rPr>
          <w:rFonts w:ascii="Times" w:hAnsi="Times"/>
          <w:sz w:val="24"/>
          <w:szCs w:val="24"/>
          <w:lang w:val="en-US"/>
        </w:rPr>
        <w:t>.</w:t>
      </w:r>
    </w:p>
  </w:footnote>
  <w:footnote w:id="23">
    <w:p w14:paraId="00985CE6" w14:textId="1220DB2C" w:rsidR="00E731E6" w:rsidRPr="002405B6" w:rsidRDefault="00E731E6">
      <w:pPr>
        <w:pStyle w:val="FootnoteText"/>
        <w:rPr>
          <w:lang w:val="en-US"/>
        </w:rPr>
      </w:pPr>
      <w:r w:rsidRPr="002405B6">
        <w:rPr>
          <w:rStyle w:val="FootnoteReference"/>
          <w:rFonts w:ascii="Times" w:hAnsi="Times"/>
          <w:sz w:val="24"/>
          <w:szCs w:val="24"/>
        </w:rPr>
        <w:footnoteRef/>
      </w:r>
      <w:r w:rsidRPr="002405B6">
        <w:rPr>
          <w:rFonts w:ascii="Times" w:hAnsi="Times"/>
          <w:sz w:val="24"/>
          <w:szCs w:val="24"/>
        </w:rPr>
        <w:t xml:space="preserve"> </w:t>
      </w:r>
      <w:r w:rsidRPr="002405B6">
        <w:rPr>
          <w:rFonts w:ascii="Times" w:hAnsi="Times"/>
          <w:sz w:val="24"/>
          <w:szCs w:val="24"/>
          <w:lang w:val="en-US"/>
        </w:rPr>
        <w:t xml:space="preserve">Kundera, </w:t>
      </w:r>
      <w:r w:rsidRPr="002405B6">
        <w:rPr>
          <w:rFonts w:ascii="Times" w:hAnsi="Times"/>
          <w:i/>
          <w:sz w:val="24"/>
          <w:szCs w:val="24"/>
          <w:lang w:val="en-US"/>
        </w:rPr>
        <w:t>Ignorance,</w:t>
      </w:r>
      <w:r w:rsidRPr="002405B6">
        <w:rPr>
          <w:rFonts w:ascii="Times" w:hAnsi="Times"/>
          <w:sz w:val="24"/>
          <w:szCs w:val="24"/>
          <w:lang w:val="en-US"/>
        </w:rPr>
        <w:t xml:space="preserve"> 195.</w:t>
      </w:r>
    </w:p>
  </w:footnote>
  <w:footnote w:id="24">
    <w:p w14:paraId="3D0145CF" w14:textId="13F4C562" w:rsidR="00E731E6" w:rsidRPr="00A240CA" w:rsidRDefault="00E731E6" w:rsidP="00A240CA">
      <w:pPr>
        <w:widowControl w:val="0"/>
        <w:autoSpaceDE w:val="0"/>
        <w:autoSpaceDN w:val="0"/>
        <w:adjustRightInd w:val="0"/>
        <w:spacing w:line="240" w:lineRule="auto"/>
        <w:rPr>
          <w:rFonts w:ascii="Arial" w:hAnsi="Arial" w:cs="Arial"/>
          <w:b/>
          <w:bCs/>
          <w:color w:val="262626"/>
        </w:rPr>
      </w:pPr>
      <w:r w:rsidRPr="005D220B">
        <w:rPr>
          <w:rStyle w:val="FootnoteReference"/>
          <w:rFonts w:ascii="Times" w:hAnsi="Times"/>
        </w:rPr>
        <w:footnoteRef/>
      </w:r>
      <w:r w:rsidRPr="005D220B">
        <w:rPr>
          <w:rFonts w:ascii="Times" w:hAnsi="Times"/>
        </w:rPr>
        <w:t xml:space="preserve"> David Williams</w:t>
      </w:r>
      <w:r>
        <w:rPr>
          <w:rFonts w:ascii="Times" w:hAnsi="Times"/>
        </w:rPr>
        <w:t>,</w:t>
      </w:r>
      <w:r w:rsidRPr="005D220B">
        <w:rPr>
          <w:rFonts w:ascii="Times" w:hAnsi="Times"/>
        </w:rPr>
        <w:t xml:space="preserve"> </w:t>
      </w:r>
      <w:r w:rsidRPr="005D220B">
        <w:rPr>
          <w:rFonts w:ascii="Times" w:hAnsi="Times" w:cs="Arial"/>
          <w:bCs/>
          <w:i/>
          <w:color w:val="262626"/>
        </w:rPr>
        <w:t xml:space="preserve">Writing Postcommunism: Towards a Literature of the East </w:t>
      </w:r>
      <w:r w:rsidRPr="00A240CA">
        <w:rPr>
          <w:rFonts w:ascii="Times" w:hAnsi="Times" w:cs="Arial"/>
          <w:bCs/>
          <w:i/>
          <w:color w:val="262626"/>
        </w:rPr>
        <w:t xml:space="preserve">European Ruins </w:t>
      </w:r>
      <w:r w:rsidRPr="00A240CA">
        <w:rPr>
          <w:rFonts w:ascii="Times" w:hAnsi="Times" w:cs="Arial"/>
          <w:bCs/>
          <w:color w:val="262626"/>
        </w:rPr>
        <w:t xml:space="preserve">(New York: </w:t>
      </w:r>
      <w:r w:rsidRPr="00A240CA">
        <w:rPr>
          <w:rFonts w:ascii="Times" w:hAnsi="Times" w:cs="Arial"/>
          <w:color w:val="262626"/>
          <w:lang w:val="en-US"/>
        </w:rPr>
        <w:t>Palgrave Macmillan, 2013),</w:t>
      </w:r>
      <w:r w:rsidRPr="00A240CA">
        <w:rPr>
          <w:rFonts w:ascii="Times" w:hAnsi="Times" w:cs="Arial"/>
          <w:bCs/>
          <w:color w:val="262626"/>
        </w:rPr>
        <w:t xml:space="preserve"> 157.</w:t>
      </w:r>
    </w:p>
  </w:footnote>
  <w:footnote w:id="25">
    <w:p w14:paraId="411ED982" w14:textId="040824CE" w:rsidR="00E731E6" w:rsidRPr="00A240CA" w:rsidRDefault="00E731E6" w:rsidP="00A240CA">
      <w:pPr>
        <w:pStyle w:val="FootnoteText"/>
        <w:rPr>
          <w:sz w:val="24"/>
          <w:szCs w:val="24"/>
          <w:lang w:val="en-US"/>
        </w:rPr>
      </w:pPr>
      <w:r w:rsidRPr="00A240CA">
        <w:rPr>
          <w:rStyle w:val="FootnoteReference"/>
          <w:sz w:val="24"/>
          <w:szCs w:val="24"/>
        </w:rPr>
        <w:footnoteRef/>
      </w:r>
      <w:r w:rsidRPr="00A240CA">
        <w:rPr>
          <w:sz w:val="24"/>
          <w:szCs w:val="24"/>
        </w:rPr>
        <w:t xml:space="preserve"> </w:t>
      </w:r>
      <w:r>
        <w:rPr>
          <w:rFonts w:ascii="Times" w:hAnsi="Times" w:cs="Times New Roman"/>
          <w:color w:val="262626"/>
          <w:sz w:val="24"/>
          <w:szCs w:val="24"/>
        </w:rPr>
        <w:t>Kundera‘s</w:t>
      </w:r>
      <w:r w:rsidRPr="00A240CA">
        <w:rPr>
          <w:rFonts w:ascii="Times" w:hAnsi="Times" w:cs="Times New Roman"/>
          <w:color w:val="262626"/>
          <w:sz w:val="24"/>
          <w:szCs w:val="24"/>
        </w:rPr>
        <w:t xml:space="preserve"> translator Michael Heim went as far as saying that: </w:t>
      </w:r>
      <w:r>
        <w:rPr>
          <w:rFonts w:ascii="Times" w:hAnsi="Times" w:cs="Times New Roman"/>
          <w:color w:val="262626"/>
          <w:sz w:val="24"/>
          <w:szCs w:val="24"/>
        </w:rPr>
        <w:t>“</w:t>
      </w:r>
      <w:r w:rsidRPr="00A240CA">
        <w:rPr>
          <w:rFonts w:ascii="Times" w:hAnsi="Times" w:cs="Times New Roman"/>
          <w:i/>
          <w:color w:val="262626"/>
          <w:sz w:val="24"/>
          <w:szCs w:val="24"/>
        </w:rPr>
        <w:t>Ignorance</w:t>
      </w:r>
      <w:r>
        <w:rPr>
          <w:rFonts w:ascii="Times" w:hAnsi="Times" w:cs="Times New Roman"/>
          <w:color w:val="262626"/>
          <w:sz w:val="24"/>
          <w:szCs w:val="24"/>
        </w:rPr>
        <w:t xml:space="preserve"> is a missed opportunity.</w:t>
      </w:r>
      <w:r>
        <w:rPr>
          <w:rFonts w:ascii="Times New Roman" w:hAnsi="Times New Roman" w:cs="Times New Roman"/>
          <w:color w:val="424242"/>
          <w:lang w:val="en-US"/>
        </w:rPr>
        <w:t>”</w:t>
      </w:r>
      <w:r>
        <w:rPr>
          <w:rFonts w:ascii="Times" w:hAnsi="Times" w:cs="Times New Roman"/>
          <w:color w:val="262626"/>
          <w:sz w:val="24"/>
          <w:szCs w:val="24"/>
        </w:rPr>
        <w:t xml:space="preserve"> </w:t>
      </w:r>
    </w:p>
  </w:footnote>
  <w:footnote w:id="26">
    <w:p w14:paraId="1A0EEEF0" w14:textId="5A7294D9" w:rsidR="00E731E6" w:rsidRPr="007001DA" w:rsidRDefault="00E731E6">
      <w:pPr>
        <w:pStyle w:val="FootnoteText"/>
        <w:rPr>
          <w:lang w:val="en-US"/>
        </w:rPr>
      </w:pPr>
      <w:r>
        <w:rPr>
          <w:rStyle w:val="FootnoteReference"/>
        </w:rPr>
        <w:footnoteRef/>
      </w:r>
      <w:r>
        <w:t xml:space="preserve"> </w:t>
      </w:r>
      <w:hyperlink r:id="rId1" w:anchor=".VbzcJcsw-70" w:history="1">
        <w:r>
          <w:rPr>
            <w:rFonts w:ascii="Calibri" w:hAnsi="Calibri" w:cs="Calibri"/>
            <w:color w:val="0000E9"/>
            <w:sz w:val="22"/>
            <w:szCs w:val="22"/>
            <w:u w:val="single" w:color="0000E9"/>
            <w:lang w:val="en-US"/>
          </w:rPr>
          <w:t>http://www.literarni.cz/rubriky/aktualni/clanky/otazkami-oplyvajici-kunderova-oslava-ceho-vlastne_10274.html#.VbzcJcsw-70</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4CE2"/>
    <w:multiLevelType w:val="hybridMultilevel"/>
    <w:tmpl w:val="CB6A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1A5755"/>
    <w:multiLevelType w:val="multilevel"/>
    <w:tmpl w:val="D49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D338B"/>
    <w:multiLevelType w:val="hybridMultilevel"/>
    <w:tmpl w:val="E8A82300"/>
    <w:lvl w:ilvl="0" w:tplc="7976324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04D028C"/>
    <w:multiLevelType w:val="multilevel"/>
    <w:tmpl w:val="BF2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E1"/>
    <w:rsid w:val="00002F32"/>
    <w:rsid w:val="00003CE9"/>
    <w:rsid w:val="00004683"/>
    <w:rsid w:val="00007EAF"/>
    <w:rsid w:val="00010588"/>
    <w:rsid w:val="000114C9"/>
    <w:rsid w:val="00011D30"/>
    <w:rsid w:val="00013984"/>
    <w:rsid w:val="00013BE3"/>
    <w:rsid w:val="000162E9"/>
    <w:rsid w:val="00017493"/>
    <w:rsid w:val="000210C3"/>
    <w:rsid w:val="00021E43"/>
    <w:rsid w:val="00022D3D"/>
    <w:rsid w:val="00023D5D"/>
    <w:rsid w:val="00026D06"/>
    <w:rsid w:val="00027737"/>
    <w:rsid w:val="00030A2D"/>
    <w:rsid w:val="0003141E"/>
    <w:rsid w:val="000334FB"/>
    <w:rsid w:val="000359E0"/>
    <w:rsid w:val="0003762B"/>
    <w:rsid w:val="00037AC0"/>
    <w:rsid w:val="0004006F"/>
    <w:rsid w:val="00041839"/>
    <w:rsid w:val="00042E21"/>
    <w:rsid w:val="00043019"/>
    <w:rsid w:val="00045F51"/>
    <w:rsid w:val="00046D25"/>
    <w:rsid w:val="0005090E"/>
    <w:rsid w:val="00051D32"/>
    <w:rsid w:val="0005352C"/>
    <w:rsid w:val="00053D83"/>
    <w:rsid w:val="000554FA"/>
    <w:rsid w:val="0005764C"/>
    <w:rsid w:val="00060B89"/>
    <w:rsid w:val="00061062"/>
    <w:rsid w:val="0006285F"/>
    <w:rsid w:val="00067817"/>
    <w:rsid w:val="00067BE5"/>
    <w:rsid w:val="00067C5A"/>
    <w:rsid w:val="000716F5"/>
    <w:rsid w:val="00072039"/>
    <w:rsid w:val="00072B4D"/>
    <w:rsid w:val="00073276"/>
    <w:rsid w:val="00074597"/>
    <w:rsid w:val="0007551C"/>
    <w:rsid w:val="000764F0"/>
    <w:rsid w:val="000807CE"/>
    <w:rsid w:val="00082360"/>
    <w:rsid w:val="0008328F"/>
    <w:rsid w:val="0009051B"/>
    <w:rsid w:val="00090576"/>
    <w:rsid w:val="00093546"/>
    <w:rsid w:val="00095A3F"/>
    <w:rsid w:val="000972AA"/>
    <w:rsid w:val="000A2455"/>
    <w:rsid w:val="000A2997"/>
    <w:rsid w:val="000A3960"/>
    <w:rsid w:val="000A6AD7"/>
    <w:rsid w:val="000A7E28"/>
    <w:rsid w:val="000B2CCB"/>
    <w:rsid w:val="000B7567"/>
    <w:rsid w:val="000C3826"/>
    <w:rsid w:val="000C66D7"/>
    <w:rsid w:val="000C6F3E"/>
    <w:rsid w:val="000C7DF3"/>
    <w:rsid w:val="000C7F8E"/>
    <w:rsid w:val="000D02F8"/>
    <w:rsid w:val="000D21DC"/>
    <w:rsid w:val="000D241E"/>
    <w:rsid w:val="000D34AC"/>
    <w:rsid w:val="000D3FCB"/>
    <w:rsid w:val="000D5397"/>
    <w:rsid w:val="000E12D6"/>
    <w:rsid w:val="000E1548"/>
    <w:rsid w:val="000E1BF6"/>
    <w:rsid w:val="000E3123"/>
    <w:rsid w:val="000E335D"/>
    <w:rsid w:val="000E39CA"/>
    <w:rsid w:val="000E4671"/>
    <w:rsid w:val="000E74F8"/>
    <w:rsid w:val="000E7595"/>
    <w:rsid w:val="000F21B6"/>
    <w:rsid w:val="000F3AAF"/>
    <w:rsid w:val="000F3F18"/>
    <w:rsid w:val="000F504E"/>
    <w:rsid w:val="000F7A31"/>
    <w:rsid w:val="0010025A"/>
    <w:rsid w:val="001014C3"/>
    <w:rsid w:val="00101DCB"/>
    <w:rsid w:val="00101DDF"/>
    <w:rsid w:val="0010264B"/>
    <w:rsid w:val="00104FA1"/>
    <w:rsid w:val="001062D1"/>
    <w:rsid w:val="00107967"/>
    <w:rsid w:val="00110034"/>
    <w:rsid w:val="00111706"/>
    <w:rsid w:val="00113E92"/>
    <w:rsid w:val="0011437C"/>
    <w:rsid w:val="00114480"/>
    <w:rsid w:val="00114B08"/>
    <w:rsid w:val="001235D7"/>
    <w:rsid w:val="0012426F"/>
    <w:rsid w:val="0012488E"/>
    <w:rsid w:val="00125D75"/>
    <w:rsid w:val="001264B2"/>
    <w:rsid w:val="001270F2"/>
    <w:rsid w:val="00133658"/>
    <w:rsid w:val="00134951"/>
    <w:rsid w:val="0013572D"/>
    <w:rsid w:val="00137F90"/>
    <w:rsid w:val="001401A5"/>
    <w:rsid w:val="00150808"/>
    <w:rsid w:val="00150A8C"/>
    <w:rsid w:val="00150ED4"/>
    <w:rsid w:val="00154DE5"/>
    <w:rsid w:val="00160C21"/>
    <w:rsid w:val="00163622"/>
    <w:rsid w:val="00164082"/>
    <w:rsid w:val="0016434E"/>
    <w:rsid w:val="0016504D"/>
    <w:rsid w:val="001676D6"/>
    <w:rsid w:val="00172149"/>
    <w:rsid w:val="00173213"/>
    <w:rsid w:val="00174241"/>
    <w:rsid w:val="00175218"/>
    <w:rsid w:val="0017545A"/>
    <w:rsid w:val="0018188A"/>
    <w:rsid w:val="00183B75"/>
    <w:rsid w:val="001847D4"/>
    <w:rsid w:val="0018637E"/>
    <w:rsid w:val="00191393"/>
    <w:rsid w:val="00192BBB"/>
    <w:rsid w:val="0019334C"/>
    <w:rsid w:val="00193357"/>
    <w:rsid w:val="001944A5"/>
    <w:rsid w:val="001946B2"/>
    <w:rsid w:val="00195EE7"/>
    <w:rsid w:val="00196089"/>
    <w:rsid w:val="00197E1D"/>
    <w:rsid w:val="001A0CCA"/>
    <w:rsid w:val="001A0F55"/>
    <w:rsid w:val="001A21A5"/>
    <w:rsid w:val="001A3443"/>
    <w:rsid w:val="001A717A"/>
    <w:rsid w:val="001A7BC4"/>
    <w:rsid w:val="001B0174"/>
    <w:rsid w:val="001B108D"/>
    <w:rsid w:val="001B160C"/>
    <w:rsid w:val="001B2FCF"/>
    <w:rsid w:val="001B3A4F"/>
    <w:rsid w:val="001B6BBC"/>
    <w:rsid w:val="001B73AC"/>
    <w:rsid w:val="001C18A1"/>
    <w:rsid w:val="001C2147"/>
    <w:rsid w:val="001C4275"/>
    <w:rsid w:val="001C62BC"/>
    <w:rsid w:val="001C6507"/>
    <w:rsid w:val="001C6CD8"/>
    <w:rsid w:val="001C7732"/>
    <w:rsid w:val="001D4AA5"/>
    <w:rsid w:val="001D54FE"/>
    <w:rsid w:val="001D72E9"/>
    <w:rsid w:val="001D7479"/>
    <w:rsid w:val="001E4547"/>
    <w:rsid w:val="001E68DC"/>
    <w:rsid w:val="001E718E"/>
    <w:rsid w:val="001F1E68"/>
    <w:rsid w:val="001F3362"/>
    <w:rsid w:val="001F42E2"/>
    <w:rsid w:val="001F4673"/>
    <w:rsid w:val="001F4714"/>
    <w:rsid w:val="001F58DD"/>
    <w:rsid w:val="001F76B1"/>
    <w:rsid w:val="001F7B89"/>
    <w:rsid w:val="00200446"/>
    <w:rsid w:val="002024D5"/>
    <w:rsid w:val="00202DD1"/>
    <w:rsid w:val="00203094"/>
    <w:rsid w:val="00203CC3"/>
    <w:rsid w:val="002045BB"/>
    <w:rsid w:val="00205A01"/>
    <w:rsid w:val="00205C0D"/>
    <w:rsid w:val="00206BA3"/>
    <w:rsid w:val="00207782"/>
    <w:rsid w:val="00210855"/>
    <w:rsid w:val="0021540F"/>
    <w:rsid w:val="0021571E"/>
    <w:rsid w:val="00216862"/>
    <w:rsid w:val="00216A08"/>
    <w:rsid w:val="0022110D"/>
    <w:rsid w:val="002226B9"/>
    <w:rsid w:val="002230FE"/>
    <w:rsid w:val="00223534"/>
    <w:rsid w:val="00224243"/>
    <w:rsid w:val="002242D4"/>
    <w:rsid w:val="002257EF"/>
    <w:rsid w:val="00226610"/>
    <w:rsid w:val="00227113"/>
    <w:rsid w:val="00235A87"/>
    <w:rsid w:val="002370D6"/>
    <w:rsid w:val="0023723B"/>
    <w:rsid w:val="002405B6"/>
    <w:rsid w:val="002406AA"/>
    <w:rsid w:val="002421A9"/>
    <w:rsid w:val="002425D3"/>
    <w:rsid w:val="00243696"/>
    <w:rsid w:val="00246CBE"/>
    <w:rsid w:val="002528F9"/>
    <w:rsid w:val="00252B2D"/>
    <w:rsid w:val="0025580B"/>
    <w:rsid w:val="00255B3B"/>
    <w:rsid w:val="00256916"/>
    <w:rsid w:val="0025796A"/>
    <w:rsid w:val="00260112"/>
    <w:rsid w:val="00261654"/>
    <w:rsid w:val="00261B90"/>
    <w:rsid w:val="002620AC"/>
    <w:rsid w:val="00262705"/>
    <w:rsid w:val="00265724"/>
    <w:rsid w:val="00267307"/>
    <w:rsid w:val="00267F26"/>
    <w:rsid w:val="002714C9"/>
    <w:rsid w:val="002743DC"/>
    <w:rsid w:val="0027452E"/>
    <w:rsid w:val="00274B11"/>
    <w:rsid w:val="00275AFD"/>
    <w:rsid w:val="002765EB"/>
    <w:rsid w:val="00283A65"/>
    <w:rsid w:val="00285978"/>
    <w:rsid w:val="00286DAF"/>
    <w:rsid w:val="00290A32"/>
    <w:rsid w:val="002922FE"/>
    <w:rsid w:val="00293AE3"/>
    <w:rsid w:val="002947B2"/>
    <w:rsid w:val="002A367C"/>
    <w:rsid w:val="002A368C"/>
    <w:rsid w:val="002A3E17"/>
    <w:rsid w:val="002A436E"/>
    <w:rsid w:val="002A541F"/>
    <w:rsid w:val="002A6D02"/>
    <w:rsid w:val="002B0C2A"/>
    <w:rsid w:val="002B1AF3"/>
    <w:rsid w:val="002B2A9C"/>
    <w:rsid w:val="002B2C6A"/>
    <w:rsid w:val="002B478D"/>
    <w:rsid w:val="002B4BF9"/>
    <w:rsid w:val="002B4E05"/>
    <w:rsid w:val="002B5C18"/>
    <w:rsid w:val="002B73D8"/>
    <w:rsid w:val="002C06F4"/>
    <w:rsid w:val="002C3F86"/>
    <w:rsid w:val="002C4E5A"/>
    <w:rsid w:val="002C56FD"/>
    <w:rsid w:val="002D16D5"/>
    <w:rsid w:val="002D1E5F"/>
    <w:rsid w:val="002D214C"/>
    <w:rsid w:val="002D519A"/>
    <w:rsid w:val="002D5491"/>
    <w:rsid w:val="002D5531"/>
    <w:rsid w:val="002D5D96"/>
    <w:rsid w:val="002D68AF"/>
    <w:rsid w:val="002E0229"/>
    <w:rsid w:val="002E16B6"/>
    <w:rsid w:val="002E4D15"/>
    <w:rsid w:val="002E6537"/>
    <w:rsid w:val="002F1716"/>
    <w:rsid w:val="002F3CC2"/>
    <w:rsid w:val="003008BE"/>
    <w:rsid w:val="003015D4"/>
    <w:rsid w:val="00302E0F"/>
    <w:rsid w:val="003108C5"/>
    <w:rsid w:val="0031125C"/>
    <w:rsid w:val="00311DFF"/>
    <w:rsid w:val="003152B6"/>
    <w:rsid w:val="003222BF"/>
    <w:rsid w:val="003228B1"/>
    <w:rsid w:val="00326AC9"/>
    <w:rsid w:val="0032724E"/>
    <w:rsid w:val="0033130C"/>
    <w:rsid w:val="00332B15"/>
    <w:rsid w:val="003330C6"/>
    <w:rsid w:val="00335CE0"/>
    <w:rsid w:val="00336200"/>
    <w:rsid w:val="00337CDF"/>
    <w:rsid w:val="003402A7"/>
    <w:rsid w:val="00341E2F"/>
    <w:rsid w:val="00342F2C"/>
    <w:rsid w:val="00343D04"/>
    <w:rsid w:val="00346F47"/>
    <w:rsid w:val="00347F07"/>
    <w:rsid w:val="003541FA"/>
    <w:rsid w:val="003561D0"/>
    <w:rsid w:val="00361334"/>
    <w:rsid w:val="003621B9"/>
    <w:rsid w:val="00363DE3"/>
    <w:rsid w:val="003643BD"/>
    <w:rsid w:val="00364A17"/>
    <w:rsid w:val="00367A62"/>
    <w:rsid w:val="00370D5A"/>
    <w:rsid w:val="00371730"/>
    <w:rsid w:val="0037339A"/>
    <w:rsid w:val="003773D4"/>
    <w:rsid w:val="00382154"/>
    <w:rsid w:val="003853BB"/>
    <w:rsid w:val="00386B56"/>
    <w:rsid w:val="00387BAD"/>
    <w:rsid w:val="00394A9B"/>
    <w:rsid w:val="00394C01"/>
    <w:rsid w:val="003A07C8"/>
    <w:rsid w:val="003A2641"/>
    <w:rsid w:val="003A3558"/>
    <w:rsid w:val="003A46C9"/>
    <w:rsid w:val="003A5DE0"/>
    <w:rsid w:val="003A66E2"/>
    <w:rsid w:val="003A6F34"/>
    <w:rsid w:val="003B0DC9"/>
    <w:rsid w:val="003B22CE"/>
    <w:rsid w:val="003B3981"/>
    <w:rsid w:val="003B4BBF"/>
    <w:rsid w:val="003B58CD"/>
    <w:rsid w:val="003B7980"/>
    <w:rsid w:val="003B7FCC"/>
    <w:rsid w:val="003C01E5"/>
    <w:rsid w:val="003C1803"/>
    <w:rsid w:val="003C340B"/>
    <w:rsid w:val="003C3C7C"/>
    <w:rsid w:val="003C5F0C"/>
    <w:rsid w:val="003C617E"/>
    <w:rsid w:val="003C7DD8"/>
    <w:rsid w:val="003C7F09"/>
    <w:rsid w:val="003D0173"/>
    <w:rsid w:val="003D1590"/>
    <w:rsid w:val="003D4AE6"/>
    <w:rsid w:val="003D4BB1"/>
    <w:rsid w:val="003D6572"/>
    <w:rsid w:val="003D7BE5"/>
    <w:rsid w:val="003D7D6F"/>
    <w:rsid w:val="003E1214"/>
    <w:rsid w:val="003E1D86"/>
    <w:rsid w:val="003E1E05"/>
    <w:rsid w:val="003E1F9D"/>
    <w:rsid w:val="003E562A"/>
    <w:rsid w:val="003E5C42"/>
    <w:rsid w:val="003E7364"/>
    <w:rsid w:val="003E771E"/>
    <w:rsid w:val="003F17DE"/>
    <w:rsid w:val="003F1BFA"/>
    <w:rsid w:val="003F327C"/>
    <w:rsid w:val="003F42A8"/>
    <w:rsid w:val="003F4E44"/>
    <w:rsid w:val="003F534D"/>
    <w:rsid w:val="003F60C9"/>
    <w:rsid w:val="0040041D"/>
    <w:rsid w:val="00400577"/>
    <w:rsid w:val="00401DC4"/>
    <w:rsid w:val="004040F1"/>
    <w:rsid w:val="00404E41"/>
    <w:rsid w:val="0040518E"/>
    <w:rsid w:val="00406056"/>
    <w:rsid w:val="00406708"/>
    <w:rsid w:val="004069F6"/>
    <w:rsid w:val="00406E50"/>
    <w:rsid w:val="00412045"/>
    <w:rsid w:val="004137E2"/>
    <w:rsid w:val="004138CF"/>
    <w:rsid w:val="0041623E"/>
    <w:rsid w:val="00417D4C"/>
    <w:rsid w:val="0042066C"/>
    <w:rsid w:val="00421E88"/>
    <w:rsid w:val="00427ABB"/>
    <w:rsid w:val="00430E90"/>
    <w:rsid w:val="004363D5"/>
    <w:rsid w:val="004408FA"/>
    <w:rsid w:val="0044243D"/>
    <w:rsid w:val="00442709"/>
    <w:rsid w:val="00443BF9"/>
    <w:rsid w:val="00451603"/>
    <w:rsid w:val="00452E85"/>
    <w:rsid w:val="004542E9"/>
    <w:rsid w:val="00455A29"/>
    <w:rsid w:val="00456861"/>
    <w:rsid w:val="00457C7B"/>
    <w:rsid w:val="00460806"/>
    <w:rsid w:val="004620A4"/>
    <w:rsid w:val="0046328F"/>
    <w:rsid w:val="00467E2A"/>
    <w:rsid w:val="004725AD"/>
    <w:rsid w:val="0047340B"/>
    <w:rsid w:val="00475E29"/>
    <w:rsid w:val="00484CA5"/>
    <w:rsid w:val="00486621"/>
    <w:rsid w:val="00487BA0"/>
    <w:rsid w:val="00492995"/>
    <w:rsid w:val="00492C2E"/>
    <w:rsid w:val="00493273"/>
    <w:rsid w:val="004935E0"/>
    <w:rsid w:val="00494AC0"/>
    <w:rsid w:val="004950F3"/>
    <w:rsid w:val="00495FDF"/>
    <w:rsid w:val="00496DAC"/>
    <w:rsid w:val="00497D6C"/>
    <w:rsid w:val="004A3126"/>
    <w:rsid w:val="004A3DD8"/>
    <w:rsid w:val="004A4D09"/>
    <w:rsid w:val="004A78D4"/>
    <w:rsid w:val="004B1040"/>
    <w:rsid w:val="004B26A0"/>
    <w:rsid w:val="004B4100"/>
    <w:rsid w:val="004B5E68"/>
    <w:rsid w:val="004B7938"/>
    <w:rsid w:val="004B7AB7"/>
    <w:rsid w:val="004B7BA3"/>
    <w:rsid w:val="004C0036"/>
    <w:rsid w:val="004C0F55"/>
    <w:rsid w:val="004C2723"/>
    <w:rsid w:val="004C2959"/>
    <w:rsid w:val="004D0D21"/>
    <w:rsid w:val="004D171D"/>
    <w:rsid w:val="004D1B87"/>
    <w:rsid w:val="004D524B"/>
    <w:rsid w:val="004D67F0"/>
    <w:rsid w:val="004D7726"/>
    <w:rsid w:val="004E0A58"/>
    <w:rsid w:val="004E1148"/>
    <w:rsid w:val="004E19B7"/>
    <w:rsid w:val="004E1CC2"/>
    <w:rsid w:val="004E2555"/>
    <w:rsid w:val="004E5359"/>
    <w:rsid w:val="004E538A"/>
    <w:rsid w:val="004E70C1"/>
    <w:rsid w:val="004E7642"/>
    <w:rsid w:val="004E7998"/>
    <w:rsid w:val="004F472C"/>
    <w:rsid w:val="004F7A28"/>
    <w:rsid w:val="00500639"/>
    <w:rsid w:val="00502D3F"/>
    <w:rsid w:val="00503203"/>
    <w:rsid w:val="005044BC"/>
    <w:rsid w:val="00504A45"/>
    <w:rsid w:val="00506CFC"/>
    <w:rsid w:val="00506E39"/>
    <w:rsid w:val="00507E48"/>
    <w:rsid w:val="00507E5B"/>
    <w:rsid w:val="00507FA8"/>
    <w:rsid w:val="00510713"/>
    <w:rsid w:val="00513467"/>
    <w:rsid w:val="00513904"/>
    <w:rsid w:val="00514492"/>
    <w:rsid w:val="00514B35"/>
    <w:rsid w:val="0051517F"/>
    <w:rsid w:val="005164F9"/>
    <w:rsid w:val="0051652E"/>
    <w:rsid w:val="0051684B"/>
    <w:rsid w:val="00525647"/>
    <w:rsid w:val="00526C3A"/>
    <w:rsid w:val="00527FFA"/>
    <w:rsid w:val="005313A5"/>
    <w:rsid w:val="00531B6C"/>
    <w:rsid w:val="00533D4B"/>
    <w:rsid w:val="00535591"/>
    <w:rsid w:val="00535A65"/>
    <w:rsid w:val="00536908"/>
    <w:rsid w:val="00536B6B"/>
    <w:rsid w:val="00537FA0"/>
    <w:rsid w:val="00541039"/>
    <w:rsid w:val="0054128C"/>
    <w:rsid w:val="00542E03"/>
    <w:rsid w:val="00544059"/>
    <w:rsid w:val="00544860"/>
    <w:rsid w:val="005451C9"/>
    <w:rsid w:val="0054615B"/>
    <w:rsid w:val="005513F0"/>
    <w:rsid w:val="00552541"/>
    <w:rsid w:val="00553BBC"/>
    <w:rsid w:val="00554B61"/>
    <w:rsid w:val="00562028"/>
    <w:rsid w:val="005632AA"/>
    <w:rsid w:val="005641EE"/>
    <w:rsid w:val="005645AE"/>
    <w:rsid w:val="00564F9D"/>
    <w:rsid w:val="005664DC"/>
    <w:rsid w:val="005664F1"/>
    <w:rsid w:val="005679DF"/>
    <w:rsid w:val="00570084"/>
    <w:rsid w:val="0057427A"/>
    <w:rsid w:val="005748C9"/>
    <w:rsid w:val="00574C2E"/>
    <w:rsid w:val="005753AB"/>
    <w:rsid w:val="0058087C"/>
    <w:rsid w:val="00581DD8"/>
    <w:rsid w:val="00581F01"/>
    <w:rsid w:val="00581FFD"/>
    <w:rsid w:val="00583582"/>
    <w:rsid w:val="00584A72"/>
    <w:rsid w:val="00585BBA"/>
    <w:rsid w:val="00586DD2"/>
    <w:rsid w:val="0058778B"/>
    <w:rsid w:val="00587C9F"/>
    <w:rsid w:val="00590BE4"/>
    <w:rsid w:val="00591A75"/>
    <w:rsid w:val="0059215D"/>
    <w:rsid w:val="0059250D"/>
    <w:rsid w:val="00592FC0"/>
    <w:rsid w:val="00593EC4"/>
    <w:rsid w:val="00595AFF"/>
    <w:rsid w:val="005A20D7"/>
    <w:rsid w:val="005B37FA"/>
    <w:rsid w:val="005B4B8C"/>
    <w:rsid w:val="005B5B6E"/>
    <w:rsid w:val="005B5D6C"/>
    <w:rsid w:val="005B7B13"/>
    <w:rsid w:val="005C03E1"/>
    <w:rsid w:val="005C06A3"/>
    <w:rsid w:val="005C24D4"/>
    <w:rsid w:val="005C7650"/>
    <w:rsid w:val="005D0B16"/>
    <w:rsid w:val="005D1F10"/>
    <w:rsid w:val="005D20D3"/>
    <w:rsid w:val="005D220B"/>
    <w:rsid w:val="005D4238"/>
    <w:rsid w:val="005D50EC"/>
    <w:rsid w:val="005D59A4"/>
    <w:rsid w:val="005D6168"/>
    <w:rsid w:val="005E1D5E"/>
    <w:rsid w:val="005E33A4"/>
    <w:rsid w:val="005E44C2"/>
    <w:rsid w:val="005E6584"/>
    <w:rsid w:val="005F0631"/>
    <w:rsid w:val="005F10FE"/>
    <w:rsid w:val="005F2283"/>
    <w:rsid w:val="005F565F"/>
    <w:rsid w:val="005F56B5"/>
    <w:rsid w:val="0060098D"/>
    <w:rsid w:val="00600D3E"/>
    <w:rsid w:val="00600E97"/>
    <w:rsid w:val="006014A9"/>
    <w:rsid w:val="006032C7"/>
    <w:rsid w:val="00603823"/>
    <w:rsid w:val="00603E73"/>
    <w:rsid w:val="00610D04"/>
    <w:rsid w:val="006113D8"/>
    <w:rsid w:val="006121FA"/>
    <w:rsid w:val="00612BA7"/>
    <w:rsid w:val="00614F30"/>
    <w:rsid w:val="00616D51"/>
    <w:rsid w:val="00621212"/>
    <w:rsid w:val="00624427"/>
    <w:rsid w:val="00625B4B"/>
    <w:rsid w:val="006263E9"/>
    <w:rsid w:val="00633382"/>
    <w:rsid w:val="006339F0"/>
    <w:rsid w:val="006345F1"/>
    <w:rsid w:val="00634A0E"/>
    <w:rsid w:val="0063507D"/>
    <w:rsid w:val="00640F1D"/>
    <w:rsid w:val="00641A43"/>
    <w:rsid w:val="00642928"/>
    <w:rsid w:val="0064537A"/>
    <w:rsid w:val="00647092"/>
    <w:rsid w:val="006515B8"/>
    <w:rsid w:val="00651E17"/>
    <w:rsid w:val="0065411A"/>
    <w:rsid w:val="006642DF"/>
    <w:rsid w:val="0066592D"/>
    <w:rsid w:val="006710FF"/>
    <w:rsid w:val="006717D6"/>
    <w:rsid w:val="00673F6F"/>
    <w:rsid w:val="00676BA5"/>
    <w:rsid w:val="00676BC3"/>
    <w:rsid w:val="00684E21"/>
    <w:rsid w:val="006850B8"/>
    <w:rsid w:val="0068519D"/>
    <w:rsid w:val="006862AF"/>
    <w:rsid w:val="00691113"/>
    <w:rsid w:val="00691F7A"/>
    <w:rsid w:val="00694F3A"/>
    <w:rsid w:val="00695F68"/>
    <w:rsid w:val="0069700B"/>
    <w:rsid w:val="00697501"/>
    <w:rsid w:val="00697EA6"/>
    <w:rsid w:val="006A1249"/>
    <w:rsid w:val="006A22BB"/>
    <w:rsid w:val="006A2E92"/>
    <w:rsid w:val="006A2F5D"/>
    <w:rsid w:val="006A2FD5"/>
    <w:rsid w:val="006A4528"/>
    <w:rsid w:val="006A45B9"/>
    <w:rsid w:val="006A4AD5"/>
    <w:rsid w:val="006A5BB7"/>
    <w:rsid w:val="006B18C1"/>
    <w:rsid w:val="006B20A5"/>
    <w:rsid w:val="006B31DE"/>
    <w:rsid w:val="006B45BE"/>
    <w:rsid w:val="006B507A"/>
    <w:rsid w:val="006B5AB8"/>
    <w:rsid w:val="006B5E21"/>
    <w:rsid w:val="006B719C"/>
    <w:rsid w:val="006C077F"/>
    <w:rsid w:val="006C1745"/>
    <w:rsid w:val="006C3A80"/>
    <w:rsid w:val="006C3ECD"/>
    <w:rsid w:val="006C76E3"/>
    <w:rsid w:val="006D097C"/>
    <w:rsid w:val="006D0BFB"/>
    <w:rsid w:val="006D0CF1"/>
    <w:rsid w:val="006D2425"/>
    <w:rsid w:val="006D24F9"/>
    <w:rsid w:val="006D2A03"/>
    <w:rsid w:val="006D4458"/>
    <w:rsid w:val="006D4CF3"/>
    <w:rsid w:val="006D73E5"/>
    <w:rsid w:val="006D74FA"/>
    <w:rsid w:val="006E0D30"/>
    <w:rsid w:val="006E1B71"/>
    <w:rsid w:val="006E4445"/>
    <w:rsid w:val="006E54D7"/>
    <w:rsid w:val="006E6D09"/>
    <w:rsid w:val="006E7591"/>
    <w:rsid w:val="006F0EA3"/>
    <w:rsid w:val="006F13F7"/>
    <w:rsid w:val="006F1694"/>
    <w:rsid w:val="006F1B0A"/>
    <w:rsid w:val="006F259E"/>
    <w:rsid w:val="006F41F8"/>
    <w:rsid w:val="006F4C86"/>
    <w:rsid w:val="006F5560"/>
    <w:rsid w:val="006F5900"/>
    <w:rsid w:val="006F5A61"/>
    <w:rsid w:val="006F73E6"/>
    <w:rsid w:val="00700193"/>
    <w:rsid w:val="007001DA"/>
    <w:rsid w:val="0070037B"/>
    <w:rsid w:val="0070489C"/>
    <w:rsid w:val="007048B1"/>
    <w:rsid w:val="00704BEF"/>
    <w:rsid w:val="007072E5"/>
    <w:rsid w:val="007074A0"/>
    <w:rsid w:val="007106FC"/>
    <w:rsid w:val="00711E9A"/>
    <w:rsid w:val="007125BE"/>
    <w:rsid w:val="00713B80"/>
    <w:rsid w:val="0071478B"/>
    <w:rsid w:val="00714992"/>
    <w:rsid w:val="00716B42"/>
    <w:rsid w:val="00717FAD"/>
    <w:rsid w:val="00721F18"/>
    <w:rsid w:val="00724788"/>
    <w:rsid w:val="00724B39"/>
    <w:rsid w:val="00724E54"/>
    <w:rsid w:val="007260A9"/>
    <w:rsid w:val="0072736B"/>
    <w:rsid w:val="007312D2"/>
    <w:rsid w:val="0073454F"/>
    <w:rsid w:val="00735406"/>
    <w:rsid w:val="007366D3"/>
    <w:rsid w:val="00740188"/>
    <w:rsid w:val="007404E2"/>
    <w:rsid w:val="007423A0"/>
    <w:rsid w:val="00743368"/>
    <w:rsid w:val="00743DA6"/>
    <w:rsid w:val="00744564"/>
    <w:rsid w:val="00745AED"/>
    <w:rsid w:val="00750D28"/>
    <w:rsid w:val="00753B37"/>
    <w:rsid w:val="0075625A"/>
    <w:rsid w:val="007616E5"/>
    <w:rsid w:val="00761A43"/>
    <w:rsid w:val="00765DDD"/>
    <w:rsid w:val="0076633D"/>
    <w:rsid w:val="007705D2"/>
    <w:rsid w:val="00770739"/>
    <w:rsid w:val="0077092C"/>
    <w:rsid w:val="00771C52"/>
    <w:rsid w:val="00772D6A"/>
    <w:rsid w:val="007738FB"/>
    <w:rsid w:val="0077586C"/>
    <w:rsid w:val="00776F15"/>
    <w:rsid w:val="00777EE2"/>
    <w:rsid w:val="0078241C"/>
    <w:rsid w:val="00782F4F"/>
    <w:rsid w:val="00783138"/>
    <w:rsid w:val="0078319D"/>
    <w:rsid w:val="007840F3"/>
    <w:rsid w:val="00784595"/>
    <w:rsid w:val="0078594C"/>
    <w:rsid w:val="00785B0A"/>
    <w:rsid w:val="00787A54"/>
    <w:rsid w:val="00793357"/>
    <w:rsid w:val="007933FB"/>
    <w:rsid w:val="00793CD1"/>
    <w:rsid w:val="007A0564"/>
    <w:rsid w:val="007A33F3"/>
    <w:rsid w:val="007B50CE"/>
    <w:rsid w:val="007B5EE2"/>
    <w:rsid w:val="007B6978"/>
    <w:rsid w:val="007B7C49"/>
    <w:rsid w:val="007C0022"/>
    <w:rsid w:val="007C13D0"/>
    <w:rsid w:val="007C15EA"/>
    <w:rsid w:val="007C24A8"/>
    <w:rsid w:val="007C5127"/>
    <w:rsid w:val="007C6089"/>
    <w:rsid w:val="007D1D1B"/>
    <w:rsid w:val="007D4BBD"/>
    <w:rsid w:val="007D712A"/>
    <w:rsid w:val="007E07D1"/>
    <w:rsid w:val="007E0E5C"/>
    <w:rsid w:val="007E1D8C"/>
    <w:rsid w:val="007E313A"/>
    <w:rsid w:val="007E439E"/>
    <w:rsid w:val="007E7AE4"/>
    <w:rsid w:val="007F53FB"/>
    <w:rsid w:val="00805A21"/>
    <w:rsid w:val="00807997"/>
    <w:rsid w:val="00810753"/>
    <w:rsid w:val="00810E78"/>
    <w:rsid w:val="0081148B"/>
    <w:rsid w:val="00811ABF"/>
    <w:rsid w:val="0081321C"/>
    <w:rsid w:val="00813749"/>
    <w:rsid w:val="00814BD3"/>
    <w:rsid w:val="00816D85"/>
    <w:rsid w:val="0082017B"/>
    <w:rsid w:val="008204CC"/>
    <w:rsid w:val="00820E44"/>
    <w:rsid w:val="00822644"/>
    <w:rsid w:val="00824A99"/>
    <w:rsid w:val="00826346"/>
    <w:rsid w:val="0082651F"/>
    <w:rsid w:val="00826825"/>
    <w:rsid w:val="0082721C"/>
    <w:rsid w:val="00831476"/>
    <w:rsid w:val="00832CA9"/>
    <w:rsid w:val="00832CB0"/>
    <w:rsid w:val="00835920"/>
    <w:rsid w:val="00837A10"/>
    <w:rsid w:val="00842803"/>
    <w:rsid w:val="00843837"/>
    <w:rsid w:val="008501CB"/>
    <w:rsid w:val="0085105D"/>
    <w:rsid w:val="00851DAF"/>
    <w:rsid w:val="00851DF7"/>
    <w:rsid w:val="0085291B"/>
    <w:rsid w:val="00852951"/>
    <w:rsid w:val="0085511B"/>
    <w:rsid w:val="0085582D"/>
    <w:rsid w:val="00857223"/>
    <w:rsid w:val="008600A4"/>
    <w:rsid w:val="00861B69"/>
    <w:rsid w:val="0086286E"/>
    <w:rsid w:val="00862CE4"/>
    <w:rsid w:val="00862D18"/>
    <w:rsid w:val="008634D0"/>
    <w:rsid w:val="008637B4"/>
    <w:rsid w:val="008670F0"/>
    <w:rsid w:val="00870492"/>
    <w:rsid w:val="00872C29"/>
    <w:rsid w:val="0087393D"/>
    <w:rsid w:val="00873AEB"/>
    <w:rsid w:val="00873DE1"/>
    <w:rsid w:val="00874FEE"/>
    <w:rsid w:val="00875948"/>
    <w:rsid w:val="00876D6E"/>
    <w:rsid w:val="00880007"/>
    <w:rsid w:val="00880E5B"/>
    <w:rsid w:val="008819A2"/>
    <w:rsid w:val="008844DA"/>
    <w:rsid w:val="008847E2"/>
    <w:rsid w:val="00884AD7"/>
    <w:rsid w:val="00885A08"/>
    <w:rsid w:val="00885C5D"/>
    <w:rsid w:val="008861F6"/>
    <w:rsid w:val="008907D4"/>
    <w:rsid w:val="0089139E"/>
    <w:rsid w:val="00891B34"/>
    <w:rsid w:val="008A1235"/>
    <w:rsid w:val="008A509D"/>
    <w:rsid w:val="008A6300"/>
    <w:rsid w:val="008A67DC"/>
    <w:rsid w:val="008B049B"/>
    <w:rsid w:val="008B1074"/>
    <w:rsid w:val="008B1738"/>
    <w:rsid w:val="008B1766"/>
    <w:rsid w:val="008B17E4"/>
    <w:rsid w:val="008B3751"/>
    <w:rsid w:val="008B7C69"/>
    <w:rsid w:val="008B7EA7"/>
    <w:rsid w:val="008C04DA"/>
    <w:rsid w:val="008C432E"/>
    <w:rsid w:val="008C4E99"/>
    <w:rsid w:val="008C696C"/>
    <w:rsid w:val="008C777B"/>
    <w:rsid w:val="008C7CDA"/>
    <w:rsid w:val="008D095C"/>
    <w:rsid w:val="008D1FE9"/>
    <w:rsid w:val="008D207E"/>
    <w:rsid w:val="008D232F"/>
    <w:rsid w:val="008D288A"/>
    <w:rsid w:val="008D38F3"/>
    <w:rsid w:val="008D3C69"/>
    <w:rsid w:val="008E2C58"/>
    <w:rsid w:val="008E391A"/>
    <w:rsid w:val="008E7293"/>
    <w:rsid w:val="008E7C0C"/>
    <w:rsid w:val="008F09E1"/>
    <w:rsid w:val="008F1BF3"/>
    <w:rsid w:val="008F7609"/>
    <w:rsid w:val="008F762E"/>
    <w:rsid w:val="0090410D"/>
    <w:rsid w:val="009048AF"/>
    <w:rsid w:val="0090506A"/>
    <w:rsid w:val="00905FF6"/>
    <w:rsid w:val="00910B7F"/>
    <w:rsid w:val="00910EF4"/>
    <w:rsid w:val="00911C88"/>
    <w:rsid w:val="00912FFC"/>
    <w:rsid w:val="0091491F"/>
    <w:rsid w:val="0091572C"/>
    <w:rsid w:val="00915742"/>
    <w:rsid w:val="00916246"/>
    <w:rsid w:val="009166BF"/>
    <w:rsid w:val="00916765"/>
    <w:rsid w:val="00922268"/>
    <w:rsid w:val="009239EB"/>
    <w:rsid w:val="009240B4"/>
    <w:rsid w:val="00925CB3"/>
    <w:rsid w:val="009263F4"/>
    <w:rsid w:val="009273E9"/>
    <w:rsid w:val="00931BBD"/>
    <w:rsid w:val="00933307"/>
    <w:rsid w:val="00934DF5"/>
    <w:rsid w:val="00940E68"/>
    <w:rsid w:val="00942075"/>
    <w:rsid w:val="0094323D"/>
    <w:rsid w:val="009433D1"/>
    <w:rsid w:val="00944DB4"/>
    <w:rsid w:val="009450B0"/>
    <w:rsid w:val="0094565B"/>
    <w:rsid w:val="009475A3"/>
    <w:rsid w:val="00947772"/>
    <w:rsid w:val="00950966"/>
    <w:rsid w:val="0095150E"/>
    <w:rsid w:val="00953579"/>
    <w:rsid w:val="00960314"/>
    <w:rsid w:val="009613AE"/>
    <w:rsid w:val="00961ECD"/>
    <w:rsid w:val="00962E27"/>
    <w:rsid w:val="00963041"/>
    <w:rsid w:val="009639E5"/>
    <w:rsid w:val="009651C5"/>
    <w:rsid w:val="00965330"/>
    <w:rsid w:val="00970688"/>
    <w:rsid w:val="00971162"/>
    <w:rsid w:val="009730DF"/>
    <w:rsid w:val="00973AF3"/>
    <w:rsid w:val="00975E31"/>
    <w:rsid w:val="00976BCA"/>
    <w:rsid w:val="0098011A"/>
    <w:rsid w:val="009815E4"/>
    <w:rsid w:val="00985168"/>
    <w:rsid w:val="009877EE"/>
    <w:rsid w:val="0099058E"/>
    <w:rsid w:val="009908FF"/>
    <w:rsid w:val="00991535"/>
    <w:rsid w:val="00992AB3"/>
    <w:rsid w:val="00992AD6"/>
    <w:rsid w:val="00993A51"/>
    <w:rsid w:val="00993C13"/>
    <w:rsid w:val="009956C7"/>
    <w:rsid w:val="009A07EC"/>
    <w:rsid w:val="009A17DB"/>
    <w:rsid w:val="009A181A"/>
    <w:rsid w:val="009A2397"/>
    <w:rsid w:val="009A324A"/>
    <w:rsid w:val="009A35DD"/>
    <w:rsid w:val="009A7B5C"/>
    <w:rsid w:val="009B0907"/>
    <w:rsid w:val="009B35A4"/>
    <w:rsid w:val="009B3E15"/>
    <w:rsid w:val="009B619D"/>
    <w:rsid w:val="009B688D"/>
    <w:rsid w:val="009C0C30"/>
    <w:rsid w:val="009C35EF"/>
    <w:rsid w:val="009C5574"/>
    <w:rsid w:val="009C62C5"/>
    <w:rsid w:val="009D047A"/>
    <w:rsid w:val="009D096D"/>
    <w:rsid w:val="009D33E9"/>
    <w:rsid w:val="009D417D"/>
    <w:rsid w:val="009D484A"/>
    <w:rsid w:val="009D634E"/>
    <w:rsid w:val="009D66C6"/>
    <w:rsid w:val="009D67D6"/>
    <w:rsid w:val="009D7083"/>
    <w:rsid w:val="009E03B9"/>
    <w:rsid w:val="009E08EE"/>
    <w:rsid w:val="009E0E29"/>
    <w:rsid w:val="009E2FCC"/>
    <w:rsid w:val="009E3694"/>
    <w:rsid w:val="009E7F38"/>
    <w:rsid w:val="009F0E48"/>
    <w:rsid w:val="009F1A22"/>
    <w:rsid w:val="009F35DC"/>
    <w:rsid w:val="009F5945"/>
    <w:rsid w:val="009F7CA7"/>
    <w:rsid w:val="009F7EBE"/>
    <w:rsid w:val="00A01348"/>
    <w:rsid w:val="00A02E00"/>
    <w:rsid w:val="00A03BBA"/>
    <w:rsid w:val="00A0406B"/>
    <w:rsid w:val="00A047F6"/>
    <w:rsid w:val="00A04A6A"/>
    <w:rsid w:val="00A06A80"/>
    <w:rsid w:val="00A07179"/>
    <w:rsid w:val="00A10F0E"/>
    <w:rsid w:val="00A1110C"/>
    <w:rsid w:val="00A11A59"/>
    <w:rsid w:val="00A16564"/>
    <w:rsid w:val="00A217E5"/>
    <w:rsid w:val="00A2212A"/>
    <w:rsid w:val="00A23256"/>
    <w:rsid w:val="00A240CA"/>
    <w:rsid w:val="00A246E3"/>
    <w:rsid w:val="00A24DB9"/>
    <w:rsid w:val="00A2669A"/>
    <w:rsid w:val="00A30449"/>
    <w:rsid w:val="00A33704"/>
    <w:rsid w:val="00A33739"/>
    <w:rsid w:val="00A340C0"/>
    <w:rsid w:val="00A4032C"/>
    <w:rsid w:val="00A415EC"/>
    <w:rsid w:val="00A416B6"/>
    <w:rsid w:val="00A41C0A"/>
    <w:rsid w:val="00A47A46"/>
    <w:rsid w:val="00A53613"/>
    <w:rsid w:val="00A536D9"/>
    <w:rsid w:val="00A5463C"/>
    <w:rsid w:val="00A54B44"/>
    <w:rsid w:val="00A57263"/>
    <w:rsid w:val="00A60A53"/>
    <w:rsid w:val="00A60B63"/>
    <w:rsid w:val="00A66E5B"/>
    <w:rsid w:val="00A7070A"/>
    <w:rsid w:val="00A70C65"/>
    <w:rsid w:val="00A70D12"/>
    <w:rsid w:val="00A7179B"/>
    <w:rsid w:val="00A71897"/>
    <w:rsid w:val="00A7448F"/>
    <w:rsid w:val="00A74AA1"/>
    <w:rsid w:val="00A750BB"/>
    <w:rsid w:val="00A751EF"/>
    <w:rsid w:val="00A7683F"/>
    <w:rsid w:val="00A76C5C"/>
    <w:rsid w:val="00A8087C"/>
    <w:rsid w:val="00A82327"/>
    <w:rsid w:val="00A84AD0"/>
    <w:rsid w:val="00A8514F"/>
    <w:rsid w:val="00A857BB"/>
    <w:rsid w:val="00A87CFE"/>
    <w:rsid w:val="00A9049D"/>
    <w:rsid w:val="00A916B8"/>
    <w:rsid w:val="00A943BD"/>
    <w:rsid w:val="00A9543E"/>
    <w:rsid w:val="00A965A9"/>
    <w:rsid w:val="00A96720"/>
    <w:rsid w:val="00A97794"/>
    <w:rsid w:val="00AA09C8"/>
    <w:rsid w:val="00AA1CE0"/>
    <w:rsid w:val="00AA1DAC"/>
    <w:rsid w:val="00AA1FE1"/>
    <w:rsid w:val="00AA21BC"/>
    <w:rsid w:val="00AA37AA"/>
    <w:rsid w:val="00AA57E9"/>
    <w:rsid w:val="00AA634F"/>
    <w:rsid w:val="00AA748F"/>
    <w:rsid w:val="00AB590F"/>
    <w:rsid w:val="00AB6761"/>
    <w:rsid w:val="00AB694E"/>
    <w:rsid w:val="00AB73D9"/>
    <w:rsid w:val="00AB780B"/>
    <w:rsid w:val="00AC0131"/>
    <w:rsid w:val="00AC1873"/>
    <w:rsid w:val="00AC3B7C"/>
    <w:rsid w:val="00AC68C0"/>
    <w:rsid w:val="00AC72D8"/>
    <w:rsid w:val="00AD31AB"/>
    <w:rsid w:val="00AD4567"/>
    <w:rsid w:val="00AD4B72"/>
    <w:rsid w:val="00AE05F4"/>
    <w:rsid w:val="00AE16AE"/>
    <w:rsid w:val="00AE478F"/>
    <w:rsid w:val="00AE59A4"/>
    <w:rsid w:val="00AE61D6"/>
    <w:rsid w:val="00AE655D"/>
    <w:rsid w:val="00AE6F6C"/>
    <w:rsid w:val="00AE6FD9"/>
    <w:rsid w:val="00AF0E27"/>
    <w:rsid w:val="00AF0E4E"/>
    <w:rsid w:val="00AF1FA2"/>
    <w:rsid w:val="00B01B93"/>
    <w:rsid w:val="00B0282A"/>
    <w:rsid w:val="00B0408D"/>
    <w:rsid w:val="00B0492E"/>
    <w:rsid w:val="00B10364"/>
    <w:rsid w:val="00B116DD"/>
    <w:rsid w:val="00B11FD8"/>
    <w:rsid w:val="00B1359D"/>
    <w:rsid w:val="00B15CE7"/>
    <w:rsid w:val="00B1642A"/>
    <w:rsid w:val="00B17668"/>
    <w:rsid w:val="00B17679"/>
    <w:rsid w:val="00B17785"/>
    <w:rsid w:val="00B23E19"/>
    <w:rsid w:val="00B24491"/>
    <w:rsid w:val="00B254FE"/>
    <w:rsid w:val="00B2569F"/>
    <w:rsid w:val="00B26116"/>
    <w:rsid w:val="00B27048"/>
    <w:rsid w:val="00B27A90"/>
    <w:rsid w:val="00B30049"/>
    <w:rsid w:val="00B34035"/>
    <w:rsid w:val="00B361C6"/>
    <w:rsid w:val="00B3661D"/>
    <w:rsid w:val="00B373EE"/>
    <w:rsid w:val="00B3750C"/>
    <w:rsid w:val="00B4073B"/>
    <w:rsid w:val="00B4192B"/>
    <w:rsid w:val="00B41FFD"/>
    <w:rsid w:val="00B42D72"/>
    <w:rsid w:val="00B43A3A"/>
    <w:rsid w:val="00B43E50"/>
    <w:rsid w:val="00B454D0"/>
    <w:rsid w:val="00B45DA3"/>
    <w:rsid w:val="00B47698"/>
    <w:rsid w:val="00B505A5"/>
    <w:rsid w:val="00B535EB"/>
    <w:rsid w:val="00B557F4"/>
    <w:rsid w:val="00B62746"/>
    <w:rsid w:val="00B629F2"/>
    <w:rsid w:val="00B63DBC"/>
    <w:rsid w:val="00B65296"/>
    <w:rsid w:val="00B71758"/>
    <w:rsid w:val="00B71A1E"/>
    <w:rsid w:val="00B75E78"/>
    <w:rsid w:val="00B76194"/>
    <w:rsid w:val="00B82FD2"/>
    <w:rsid w:val="00B83E0A"/>
    <w:rsid w:val="00B842D4"/>
    <w:rsid w:val="00B850F6"/>
    <w:rsid w:val="00B856C3"/>
    <w:rsid w:val="00B85907"/>
    <w:rsid w:val="00B86508"/>
    <w:rsid w:val="00B86FF9"/>
    <w:rsid w:val="00B87304"/>
    <w:rsid w:val="00B92677"/>
    <w:rsid w:val="00B936D5"/>
    <w:rsid w:val="00B93F3A"/>
    <w:rsid w:val="00B94E81"/>
    <w:rsid w:val="00B95E43"/>
    <w:rsid w:val="00B96EDC"/>
    <w:rsid w:val="00B96FB1"/>
    <w:rsid w:val="00BA2719"/>
    <w:rsid w:val="00BA2F09"/>
    <w:rsid w:val="00BA5014"/>
    <w:rsid w:val="00BA565D"/>
    <w:rsid w:val="00BA5FDD"/>
    <w:rsid w:val="00BB3BFE"/>
    <w:rsid w:val="00BB4E51"/>
    <w:rsid w:val="00BB5519"/>
    <w:rsid w:val="00BB684A"/>
    <w:rsid w:val="00BB7EED"/>
    <w:rsid w:val="00BC1F8D"/>
    <w:rsid w:val="00BC235C"/>
    <w:rsid w:val="00BC2426"/>
    <w:rsid w:val="00BC45A8"/>
    <w:rsid w:val="00BC5823"/>
    <w:rsid w:val="00BD179C"/>
    <w:rsid w:val="00BD1DD1"/>
    <w:rsid w:val="00BE0074"/>
    <w:rsid w:val="00BE0536"/>
    <w:rsid w:val="00BE2133"/>
    <w:rsid w:val="00BE3718"/>
    <w:rsid w:val="00BE3910"/>
    <w:rsid w:val="00BE3BCC"/>
    <w:rsid w:val="00BE43E1"/>
    <w:rsid w:val="00BE5D68"/>
    <w:rsid w:val="00BF1BAD"/>
    <w:rsid w:val="00BF3DE4"/>
    <w:rsid w:val="00BF5592"/>
    <w:rsid w:val="00BF5DBA"/>
    <w:rsid w:val="00BF7EDB"/>
    <w:rsid w:val="00C00887"/>
    <w:rsid w:val="00C00E5A"/>
    <w:rsid w:val="00C02BC2"/>
    <w:rsid w:val="00C0595B"/>
    <w:rsid w:val="00C05C6D"/>
    <w:rsid w:val="00C05D8F"/>
    <w:rsid w:val="00C061E7"/>
    <w:rsid w:val="00C063BC"/>
    <w:rsid w:val="00C07027"/>
    <w:rsid w:val="00C07526"/>
    <w:rsid w:val="00C12CF4"/>
    <w:rsid w:val="00C13679"/>
    <w:rsid w:val="00C2458D"/>
    <w:rsid w:val="00C25216"/>
    <w:rsid w:val="00C272CD"/>
    <w:rsid w:val="00C31C42"/>
    <w:rsid w:val="00C320E3"/>
    <w:rsid w:val="00C34E0A"/>
    <w:rsid w:val="00C36B2F"/>
    <w:rsid w:val="00C37CBF"/>
    <w:rsid w:val="00C42103"/>
    <w:rsid w:val="00C423A4"/>
    <w:rsid w:val="00C43965"/>
    <w:rsid w:val="00C454BC"/>
    <w:rsid w:val="00C46B65"/>
    <w:rsid w:val="00C472AB"/>
    <w:rsid w:val="00C47E0A"/>
    <w:rsid w:val="00C50162"/>
    <w:rsid w:val="00C50F08"/>
    <w:rsid w:val="00C50F15"/>
    <w:rsid w:val="00C511F4"/>
    <w:rsid w:val="00C51EAE"/>
    <w:rsid w:val="00C5302C"/>
    <w:rsid w:val="00C5326E"/>
    <w:rsid w:val="00C5408B"/>
    <w:rsid w:val="00C54438"/>
    <w:rsid w:val="00C548BD"/>
    <w:rsid w:val="00C568A6"/>
    <w:rsid w:val="00C57D1C"/>
    <w:rsid w:val="00C632AB"/>
    <w:rsid w:val="00C64AB7"/>
    <w:rsid w:val="00C65DC4"/>
    <w:rsid w:val="00C65FF7"/>
    <w:rsid w:val="00C66477"/>
    <w:rsid w:val="00C666ED"/>
    <w:rsid w:val="00C6768A"/>
    <w:rsid w:val="00C7001B"/>
    <w:rsid w:val="00C712ED"/>
    <w:rsid w:val="00C717C5"/>
    <w:rsid w:val="00C71A7C"/>
    <w:rsid w:val="00C71ACB"/>
    <w:rsid w:val="00C7318D"/>
    <w:rsid w:val="00C7396A"/>
    <w:rsid w:val="00C808BC"/>
    <w:rsid w:val="00C838D0"/>
    <w:rsid w:val="00C84697"/>
    <w:rsid w:val="00C87649"/>
    <w:rsid w:val="00C87AB9"/>
    <w:rsid w:val="00C90A13"/>
    <w:rsid w:val="00C92123"/>
    <w:rsid w:val="00C92C5D"/>
    <w:rsid w:val="00C9366C"/>
    <w:rsid w:val="00C9388B"/>
    <w:rsid w:val="00CA015C"/>
    <w:rsid w:val="00CA14A4"/>
    <w:rsid w:val="00CA1983"/>
    <w:rsid w:val="00CA1FAD"/>
    <w:rsid w:val="00CA3DFA"/>
    <w:rsid w:val="00CA4051"/>
    <w:rsid w:val="00CB05CA"/>
    <w:rsid w:val="00CB2C25"/>
    <w:rsid w:val="00CB4429"/>
    <w:rsid w:val="00CB471E"/>
    <w:rsid w:val="00CB6D0E"/>
    <w:rsid w:val="00CB748C"/>
    <w:rsid w:val="00CB7B84"/>
    <w:rsid w:val="00CC652F"/>
    <w:rsid w:val="00CD0208"/>
    <w:rsid w:val="00CD0327"/>
    <w:rsid w:val="00CD0902"/>
    <w:rsid w:val="00CD3D1D"/>
    <w:rsid w:val="00CD4A5B"/>
    <w:rsid w:val="00CD4AD6"/>
    <w:rsid w:val="00CD523C"/>
    <w:rsid w:val="00CD5B5C"/>
    <w:rsid w:val="00CD5DBD"/>
    <w:rsid w:val="00CD605E"/>
    <w:rsid w:val="00CD69EA"/>
    <w:rsid w:val="00CD71DC"/>
    <w:rsid w:val="00CD7BD1"/>
    <w:rsid w:val="00CE0EC1"/>
    <w:rsid w:val="00CE18DF"/>
    <w:rsid w:val="00CE1DB4"/>
    <w:rsid w:val="00CE1E4B"/>
    <w:rsid w:val="00CE4365"/>
    <w:rsid w:val="00CE4E5C"/>
    <w:rsid w:val="00CE5199"/>
    <w:rsid w:val="00CE6573"/>
    <w:rsid w:val="00CE7C8F"/>
    <w:rsid w:val="00CF04D3"/>
    <w:rsid w:val="00CF379F"/>
    <w:rsid w:val="00CF5D8A"/>
    <w:rsid w:val="00CF6272"/>
    <w:rsid w:val="00CF756A"/>
    <w:rsid w:val="00D00BA1"/>
    <w:rsid w:val="00D017D3"/>
    <w:rsid w:val="00D01C7F"/>
    <w:rsid w:val="00D026BD"/>
    <w:rsid w:val="00D04562"/>
    <w:rsid w:val="00D057C9"/>
    <w:rsid w:val="00D061FF"/>
    <w:rsid w:val="00D07C92"/>
    <w:rsid w:val="00D07EA0"/>
    <w:rsid w:val="00D12044"/>
    <w:rsid w:val="00D12569"/>
    <w:rsid w:val="00D13A08"/>
    <w:rsid w:val="00D13BDB"/>
    <w:rsid w:val="00D16A8E"/>
    <w:rsid w:val="00D22F0C"/>
    <w:rsid w:val="00D232EC"/>
    <w:rsid w:val="00D236ED"/>
    <w:rsid w:val="00D239DA"/>
    <w:rsid w:val="00D27B81"/>
    <w:rsid w:val="00D318B5"/>
    <w:rsid w:val="00D326BF"/>
    <w:rsid w:val="00D33347"/>
    <w:rsid w:val="00D36046"/>
    <w:rsid w:val="00D37302"/>
    <w:rsid w:val="00D37D4F"/>
    <w:rsid w:val="00D402BF"/>
    <w:rsid w:val="00D421A5"/>
    <w:rsid w:val="00D4389B"/>
    <w:rsid w:val="00D450B6"/>
    <w:rsid w:val="00D46800"/>
    <w:rsid w:val="00D46F71"/>
    <w:rsid w:val="00D53279"/>
    <w:rsid w:val="00D540D9"/>
    <w:rsid w:val="00D55522"/>
    <w:rsid w:val="00D56D29"/>
    <w:rsid w:val="00D57DD7"/>
    <w:rsid w:val="00D60242"/>
    <w:rsid w:val="00D63178"/>
    <w:rsid w:val="00D638E5"/>
    <w:rsid w:val="00D66D5F"/>
    <w:rsid w:val="00D67C9B"/>
    <w:rsid w:val="00D7280B"/>
    <w:rsid w:val="00D73482"/>
    <w:rsid w:val="00D73F3B"/>
    <w:rsid w:val="00D77CEA"/>
    <w:rsid w:val="00D81B1F"/>
    <w:rsid w:val="00D81C23"/>
    <w:rsid w:val="00D84701"/>
    <w:rsid w:val="00D87048"/>
    <w:rsid w:val="00D932C9"/>
    <w:rsid w:val="00D93315"/>
    <w:rsid w:val="00D93482"/>
    <w:rsid w:val="00D94332"/>
    <w:rsid w:val="00D94703"/>
    <w:rsid w:val="00D94BA3"/>
    <w:rsid w:val="00D95047"/>
    <w:rsid w:val="00D9613D"/>
    <w:rsid w:val="00D9760E"/>
    <w:rsid w:val="00DA3529"/>
    <w:rsid w:val="00DA3BA6"/>
    <w:rsid w:val="00DA4384"/>
    <w:rsid w:val="00DA680B"/>
    <w:rsid w:val="00DA6B3D"/>
    <w:rsid w:val="00DA6FA0"/>
    <w:rsid w:val="00DB04C9"/>
    <w:rsid w:val="00DB289A"/>
    <w:rsid w:val="00DB332D"/>
    <w:rsid w:val="00DB4A10"/>
    <w:rsid w:val="00DB51FB"/>
    <w:rsid w:val="00DB5819"/>
    <w:rsid w:val="00DB5D84"/>
    <w:rsid w:val="00DB6B0B"/>
    <w:rsid w:val="00DC01B7"/>
    <w:rsid w:val="00DC3A31"/>
    <w:rsid w:val="00DC5B7C"/>
    <w:rsid w:val="00DD4674"/>
    <w:rsid w:val="00DD4A1D"/>
    <w:rsid w:val="00DD4C21"/>
    <w:rsid w:val="00DD6EE6"/>
    <w:rsid w:val="00DD6FC0"/>
    <w:rsid w:val="00DD7475"/>
    <w:rsid w:val="00DE0618"/>
    <w:rsid w:val="00DE4B95"/>
    <w:rsid w:val="00DE50AF"/>
    <w:rsid w:val="00DE745B"/>
    <w:rsid w:val="00DF2ADB"/>
    <w:rsid w:val="00DF337C"/>
    <w:rsid w:val="00DF3434"/>
    <w:rsid w:val="00DF44E8"/>
    <w:rsid w:val="00DF5F10"/>
    <w:rsid w:val="00E02454"/>
    <w:rsid w:val="00E0246B"/>
    <w:rsid w:val="00E02C06"/>
    <w:rsid w:val="00E02EFB"/>
    <w:rsid w:val="00E03DEF"/>
    <w:rsid w:val="00E124F4"/>
    <w:rsid w:val="00E12604"/>
    <w:rsid w:val="00E146BE"/>
    <w:rsid w:val="00E14700"/>
    <w:rsid w:val="00E15ADF"/>
    <w:rsid w:val="00E16C39"/>
    <w:rsid w:val="00E21A40"/>
    <w:rsid w:val="00E21E2F"/>
    <w:rsid w:val="00E24084"/>
    <w:rsid w:val="00E2414A"/>
    <w:rsid w:val="00E2565F"/>
    <w:rsid w:val="00E25AFE"/>
    <w:rsid w:val="00E26A61"/>
    <w:rsid w:val="00E27A4E"/>
    <w:rsid w:val="00E35CAA"/>
    <w:rsid w:val="00E40284"/>
    <w:rsid w:val="00E41042"/>
    <w:rsid w:val="00E41BA6"/>
    <w:rsid w:val="00E41FF4"/>
    <w:rsid w:val="00E42085"/>
    <w:rsid w:val="00E429A2"/>
    <w:rsid w:val="00E4479A"/>
    <w:rsid w:val="00E44CE4"/>
    <w:rsid w:val="00E46543"/>
    <w:rsid w:val="00E501B7"/>
    <w:rsid w:val="00E56793"/>
    <w:rsid w:val="00E569C0"/>
    <w:rsid w:val="00E614CA"/>
    <w:rsid w:val="00E617C0"/>
    <w:rsid w:val="00E629F7"/>
    <w:rsid w:val="00E64090"/>
    <w:rsid w:val="00E65AF5"/>
    <w:rsid w:val="00E66636"/>
    <w:rsid w:val="00E66CFF"/>
    <w:rsid w:val="00E672CD"/>
    <w:rsid w:val="00E7099C"/>
    <w:rsid w:val="00E70EA5"/>
    <w:rsid w:val="00E72649"/>
    <w:rsid w:val="00E731E6"/>
    <w:rsid w:val="00E76216"/>
    <w:rsid w:val="00E84546"/>
    <w:rsid w:val="00E9208D"/>
    <w:rsid w:val="00E92A38"/>
    <w:rsid w:val="00E94E83"/>
    <w:rsid w:val="00E96FF7"/>
    <w:rsid w:val="00EA385A"/>
    <w:rsid w:val="00EA3D03"/>
    <w:rsid w:val="00EA3E95"/>
    <w:rsid w:val="00EA47C7"/>
    <w:rsid w:val="00EA5084"/>
    <w:rsid w:val="00EA51FB"/>
    <w:rsid w:val="00EB0E74"/>
    <w:rsid w:val="00EB29FC"/>
    <w:rsid w:val="00EB3D3F"/>
    <w:rsid w:val="00EB4100"/>
    <w:rsid w:val="00EB4788"/>
    <w:rsid w:val="00EB5901"/>
    <w:rsid w:val="00EB5E1F"/>
    <w:rsid w:val="00EB7E9A"/>
    <w:rsid w:val="00EC195E"/>
    <w:rsid w:val="00EC32F4"/>
    <w:rsid w:val="00ED19AE"/>
    <w:rsid w:val="00ED23B7"/>
    <w:rsid w:val="00ED3053"/>
    <w:rsid w:val="00ED6A01"/>
    <w:rsid w:val="00EE0BC6"/>
    <w:rsid w:val="00EE14A5"/>
    <w:rsid w:val="00EE152D"/>
    <w:rsid w:val="00EE2FD7"/>
    <w:rsid w:val="00EE4633"/>
    <w:rsid w:val="00EE6891"/>
    <w:rsid w:val="00EE6CBC"/>
    <w:rsid w:val="00EF27D2"/>
    <w:rsid w:val="00EF2CC8"/>
    <w:rsid w:val="00EF4C3C"/>
    <w:rsid w:val="00EF52B2"/>
    <w:rsid w:val="00EF7823"/>
    <w:rsid w:val="00F00C45"/>
    <w:rsid w:val="00F01131"/>
    <w:rsid w:val="00F01AE0"/>
    <w:rsid w:val="00F039CD"/>
    <w:rsid w:val="00F046F4"/>
    <w:rsid w:val="00F05D13"/>
    <w:rsid w:val="00F07898"/>
    <w:rsid w:val="00F12DAB"/>
    <w:rsid w:val="00F1328B"/>
    <w:rsid w:val="00F153B3"/>
    <w:rsid w:val="00F16293"/>
    <w:rsid w:val="00F16E94"/>
    <w:rsid w:val="00F23D27"/>
    <w:rsid w:val="00F23DD4"/>
    <w:rsid w:val="00F23DFD"/>
    <w:rsid w:val="00F247B5"/>
    <w:rsid w:val="00F24962"/>
    <w:rsid w:val="00F272A5"/>
    <w:rsid w:val="00F275F6"/>
    <w:rsid w:val="00F279DA"/>
    <w:rsid w:val="00F30266"/>
    <w:rsid w:val="00F31F44"/>
    <w:rsid w:val="00F356C0"/>
    <w:rsid w:val="00F36840"/>
    <w:rsid w:val="00F36A93"/>
    <w:rsid w:val="00F4020C"/>
    <w:rsid w:val="00F41D52"/>
    <w:rsid w:val="00F42C3D"/>
    <w:rsid w:val="00F45805"/>
    <w:rsid w:val="00F46617"/>
    <w:rsid w:val="00F47D4D"/>
    <w:rsid w:val="00F51D74"/>
    <w:rsid w:val="00F5210C"/>
    <w:rsid w:val="00F52598"/>
    <w:rsid w:val="00F552DF"/>
    <w:rsid w:val="00F553A7"/>
    <w:rsid w:val="00F57AFE"/>
    <w:rsid w:val="00F60B76"/>
    <w:rsid w:val="00F60F36"/>
    <w:rsid w:val="00F617B6"/>
    <w:rsid w:val="00F61F80"/>
    <w:rsid w:val="00F61FD2"/>
    <w:rsid w:val="00F62C10"/>
    <w:rsid w:val="00F63557"/>
    <w:rsid w:val="00F6634C"/>
    <w:rsid w:val="00F70C94"/>
    <w:rsid w:val="00F71505"/>
    <w:rsid w:val="00F76182"/>
    <w:rsid w:val="00F80BB3"/>
    <w:rsid w:val="00F81DA5"/>
    <w:rsid w:val="00F8229C"/>
    <w:rsid w:val="00F82CEF"/>
    <w:rsid w:val="00F83037"/>
    <w:rsid w:val="00F8393A"/>
    <w:rsid w:val="00F857A4"/>
    <w:rsid w:val="00F904F5"/>
    <w:rsid w:val="00F90EDF"/>
    <w:rsid w:val="00F939E3"/>
    <w:rsid w:val="00F941EC"/>
    <w:rsid w:val="00F967C0"/>
    <w:rsid w:val="00F96D22"/>
    <w:rsid w:val="00FA58E4"/>
    <w:rsid w:val="00FA72EA"/>
    <w:rsid w:val="00FB0577"/>
    <w:rsid w:val="00FB19EA"/>
    <w:rsid w:val="00FB2E26"/>
    <w:rsid w:val="00FB324D"/>
    <w:rsid w:val="00FB340D"/>
    <w:rsid w:val="00FB5A6D"/>
    <w:rsid w:val="00FC2634"/>
    <w:rsid w:val="00FC2F9E"/>
    <w:rsid w:val="00FC3100"/>
    <w:rsid w:val="00FC33C5"/>
    <w:rsid w:val="00FC6DE3"/>
    <w:rsid w:val="00FC7EB2"/>
    <w:rsid w:val="00FC7EED"/>
    <w:rsid w:val="00FD07AA"/>
    <w:rsid w:val="00FD5327"/>
    <w:rsid w:val="00FD5853"/>
    <w:rsid w:val="00FE049E"/>
    <w:rsid w:val="00FE2991"/>
    <w:rsid w:val="00FE2CF8"/>
    <w:rsid w:val="00FE4A73"/>
    <w:rsid w:val="00FE5A02"/>
    <w:rsid w:val="00FE6C75"/>
    <w:rsid w:val="00FF0400"/>
    <w:rsid w:val="00FF41D3"/>
    <w:rsid w:val="00FF4372"/>
    <w:rsid w:val="00FF4B97"/>
    <w:rsid w:val="00FF58C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6A"/>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5210C"/>
    <w:pPr>
      <w:pBdr>
        <w:bottom w:val="single" w:sz="8" w:space="4" w:color="4F81BD" w:themeColor="accent1"/>
      </w:pBdr>
      <w:spacing w:after="300"/>
      <w:contextualSpacing/>
      <w:jc w:val="center"/>
    </w:pPr>
    <w:rPr>
      <w:rFonts w:ascii="Times New Roman" w:eastAsiaTheme="majorEastAsia" w:hAnsi="Times New Roman" w:cstheme="majorBidi"/>
      <w:spacing w:val="5"/>
      <w:kern w:val="28"/>
      <w:sz w:val="52"/>
      <w:szCs w:val="52"/>
      <w:lang w:val="en-GB"/>
    </w:rPr>
  </w:style>
  <w:style w:type="character" w:customStyle="1" w:styleId="TitleChar">
    <w:name w:val="Title Char"/>
    <w:basedOn w:val="DefaultParagraphFont"/>
    <w:link w:val="Title"/>
    <w:uiPriority w:val="10"/>
    <w:rsid w:val="00F5210C"/>
    <w:rPr>
      <w:rFonts w:ascii="Times New Roman" w:eastAsiaTheme="majorEastAsia" w:hAnsi="Times New Roman" w:cstheme="majorBidi"/>
      <w:spacing w:val="5"/>
      <w:kern w:val="28"/>
      <w:sz w:val="52"/>
      <w:szCs w:val="52"/>
      <w:lang w:val="en-GB"/>
    </w:rPr>
  </w:style>
  <w:style w:type="character" w:styleId="IntenseEmphasis">
    <w:name w:val="Intense Emphasis"/>
    <w:basedOn w:val="SubtleEmphasis"/>
    <w:uiPriority w:val="21"/>
    <w:qFormat/>
    <w:rsid w:val="009C5574"/>
    <w:rPr>
      <w:rFonts w:ascii="Times New Roman" w:hAnsi="Times New Roman"/>
      <w:b/>
      <w:bCs/>
      <w:i/>
      <w:iCs/>
      <w:color w:val="auto"/>
      <w:sz w:val="32"/>
    </w:rPr>
  </w:style>
  <w:style w:type="character" w:styleId="SubtleEmphasis">
    <w:name w:val="Subtle Emphasis"/>
    <w:basedOn w:val="DefaultParagraphFont"/>
    <w:uiPriority w:val="19"/>
    <w:qFormat/>
    <w:rsid w:val="009C5574"/>
    <w:rPr>
      <w:i/>
      <w:iCs/>
      <w:color w:val="808080" w:themeColor="text1" w:themeTint="7F"/>
    </w:rPr>
  </w:style>
  <w:style w:type="character" w:customStyle="1" w:styleId="alt-edited1">
    <w:name w:val="alt-edited1"/>
    <w:basedOn w:val="DefaultParagraphFont"/>
    <w:rsid w:val="00F046F4"/>
    <w:rPr>
      <w:color w:val="4D90F0"/>
    </w:rPr>
  </w:style>
  <w:style w:type="paragraph" w:styleId="HTMLPreformatted">
    <w:name w:val="HTML Preformatted"/>
    <w:basedOn w:val="Normal"/>
    <w:link w:val="HTMLPreformattedChar"/>
    <w:uiPriority w:val="99"/>
    <w:unhideWhenUsed/>
    <w:rsid w:val="00D8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D87048"/>
    <w:rPr>
      <w:rFonts w:ascii="Courier New" w:eastAsia="Times New Roman" w:hAnsi="Courier New" w:cs="Courier New"/>
      <w:sz w:val="20"/>
      <w:szCs w:val="20"/>
      <w:lang w:eastAsia="cs-CZ"/>
    </w:rPr>
  </w:style>
  <w:style w:type="paragraph" w:styleId="Header">
    <w:name w:val="header"/>
    <w:basedOn w:val="Normal"/>
    <w:link w:val="HeaderChar"/>
    <w:uiPriority w:val="99"/>
    <w:unhideWhenUsed/>
    <w:rsid w:val="0070489C"/>
    <w:pPr>
      <w:tabs>
        <w:tab w:val="center" w:pos="4536"/>
        <w:tab w:val="right" w:pos="9072"/>
      </w:tabs>
    </w:pPr>
  </w:style>
  <w:style w:type="character" w:customStyle="1" w:styleId="HeaderChar">
    <w:name w:val="Header Char"/>
    <w:basedOn w:val="DefaultParagraphFont"/>
    <w:link w:val="Header"/>
    <w:uiPriority w:val="99"/>
    <w:rsid w:val="0070489C"/>
  </w:style>
  <w:style w:type="paragraph" w:styleId="Footer">
    <w:name w:val="footer"/>
    <w:basedOn w:val="Normal"/>
    <w:link w:val="FooterChar"/>
    <w:uiPriority w:val="99"/>
    <w:unhideWhenUsed/>
    <w:rsid w:val="0070489C"/>
    <w:pPr>
      <w:tabs>
        <w:tab w:val="center" w:pos="4536"/>
        <w:tab w:val="right" w:pos="9072"/>
      </w:tabs>
    </w:pPr>
  </w:style>
  <w:style w:type="character" w:customStyle="1" w:styleId="FooterChar">
    <w:name w:val="Footer Char"/>
    <w:basedOn w:val="DefaultParagraphFont"/>
    <w:link w:val="Footer"/>
    <w:uiPriority w:val="99"/>
    <w:rsid w:val="0070489C"/>
  </w:style>
  <w:style w:type="character" w:customStyle="1" w:styleId="hps">
    <w:name w:val="hps"/>
    <w:basedOn w:val="DefaultParagraphFont"/>
    <w:rsid w:val="003621B9"/>
  </w:style>
  <w:style w:type="paragraph" w:styleId="ListParagraph">
    <w:name w:val="List Paragraph"/>
    <w:basedOn w:val="Normal"/>
    <w:uiPriority w:val="34"/>
    <w:qFormat/>
    <w:rsid w:val="00133658"/>
    <w:pPr>
      <w:ind w:left="720"/>
      <w:contextualSpacing/>
    </w:pPr>
  </w:style>
  <w:style w:type="character" w:customStyle="1" w:styleId="st1">
    <w:name w:val="st1"/>
    <w:basedOn w:val="DefaultParagraphFont"/>
    <w:rsid w:val="009A181A"/>
  </w:style>
  <w:style w:type="table" w:styleId="TableGrid">
    <w:name w:val="Table Grid"/>
    <w:basedOn w:val="TableNormal"/>
    <w:uiPriority w:val="59"/>
    <w:rsid w:val="00AB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22FE"/>
    <w:pPr>
      <w:autoSpaceDE w:val="0"/>
      <w:autoSpaceDN w:val="0"/>
      <w:adjustRightInd w:val="0"/>
    </w:pPr>
    <w:rPr>
      <w:rFonts w:ascii="Times New Roman" w:hAnsi="Times New Roman" w:cs="Times New Roman"/>
      <w:color w:val="000000"/>
      <w:lang w:val="en-GB"/>
    </w:rPr>
  </w:style>
  <w:style w:type="paragraph" w:styleId="BalloonText">
    <w:name w:val="Balloon Text"/>
    <w:basedOn w:val="Normal"/>
    <w:link w:val="BalloonTextChar"/>
    <w:uiPriority w:val="99"/>
    <w:semiHidden/>
    <w:unhideWhenUsed/>
    <w:rsid w:val="00963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41"/>
    <w:rPr>
      <w:rFonts w:ascii="Segoe UI" w:hAnsi="Segoe UI" w:cs="Segoe UI"/>
      <w:sz w:val="18"/>
      <w:szCs w:val="18"/>
    </w:rPr>
  </w:style>
  <w:style w:type="character" w:styleId="CommentReference">
    <w:name w:val="annotation reference"/>
    <w:basedOn w:val="DefaultParagraphFont"/>
    <w:uiPriority w:val="99"/>
    <w:semiHidden/>
    <w:unhideWhenUsed/>
    <w:rsid w:val="00B83E0A"/>
    <w:rPr>
      <w:sz w:val="16"/>
      <w:szCs w:val="16"/>
    </w:rPr>
  </w:style>
  <w:style w:type="paragraph" w:styleId="CommentText">
    <w:name w:val="annotation text"/>
    <w:basedOn w:val="Normal"/>
    <w:link w:val="CommentTextChar"/>
    <w:uiPriority w:val="99"/>
    <w:semiHidden/>
    <w:unhideWhenUsed/>
    <w:rsid w:val="00B83E0A"/>
    <w:rPr>
      <w:sz w:val="20"/>
      <w:szCs w:val="20"/>
    </w:rPr>
  </w:style>
  <w:style w:type="character" w:customStyle="1" w:styleId="CommentTextChar">
    <w:name w:val="Comment Text Char"/>
    <w:basedOn w:val="DefaultParagraphFont"/>
    <w:link w:val="CommentText"/>
    <w:uiPriority w:val="99"/>
    <w:semiHidden/>
    <w:rsid w:val="00B83E0A"/>
    <w:rPr>
      <w:sz w:val="20"/>
      <w:szCs w:val="20"/>
    </w:rPr>
  </w:style>
  <w:style w:type="paragraph" w:styleId="CommentSubject">
    <w:name w:val="annotation subject"/>
    <w:basedOn w:val="CommentText"/>
    <w:next w:val="CommentText"/>
    <w:link w:val="CommentSubjectChar"/>
    <w:uiPriority w:val="99"/>
    <w:semiHidden/>
    <w:unhideWhenUsed/>
    <w:rsid w:val="00B83E0A"/>
    <w:rPr>
      <w:b/>
      <w:bCs/>
    </w:rPr>
  </w:style>
  <w:style w:type="character" w:customStyle="1" w:styleId="CommentSubjectChar">
    <w:name w:val="Comment Subject Char"/>
    <w:basedOn w:val="CommentTextChar"/>
    <w:link w:val="CommentSubject"/>
    <w:uiPriority w:val="99"/>
    <w:semiHidden/>
    <w:rsid w:val="00B83E0A"/>
    <w:rPr>
      <w:b/>
      <w:bCs/>
      <w:sz w:val="20"/>
      <w:szCs w:val="20"/>
    </w:rPr>
  </w:style>
  <w:style w:type="character" w:styleId="Strong">
    <w:name w:val="Strong"/>
    <w:basedOn w:val="DefaultParagraphFont"/>
    <w:uiPriority w:val="22"/>
    <w:qFormat/>
    <w:rsid w:val="0060098D"/>
    <w:rPr>
      <w:b/>
      <w:bCs/>
    </w:rPr>
  </w:style>
  <w:style w:type="paragraph" w:styleId="FootnoteText">
    <w:name w:val="footnote text"/>
    <w:basedOn w:val="Normal"/>
    <w:link w:val="FootnoteTextChar"/>
    <w:uiPriority w:val="99"/>
    <w:unhideWhenUsed/>
    <w:rsid w:val="001B160C"/>
    <w:pPr>
      <w:spacing w:after="0" w:line="240" w:lineRule="auto"/>
    </w:pPr>
    <w:rPr>
      <w:sz w:val="20"/>
      <w:szCs w:val="20"/>
    </w:rPr>
  </w:style>
  <w:style w:type="character" w:customStyle="1" w:styleId="FootnoteTextChar">
    <w:name w:val="Footnote Text Char"/>
    <w:basedOn w:val="DefaultParagraphFont"/>
    <w:link w:val="FootnoteText"/>
    <w:uiPriority w:val="99"/>
    <w:rsid w:val="001B160C"/>
    <w:rPr>
      <w:sz w:val="20"/>
      <w:szCs w:val="20"/>
      <w:lang w:val="cs-CZ"/>
    </w:rPr>
  </w:style>
  <w:style w:type="character" w:styleId="FootnoteReference">
    <w:name w:val="footnote reference"/>
    <w:basedOn w:val="DefaultParagraphFont"/>
    <w:uiPriority w:val="99"/>
    <w:unhideWhenUsed/>
    <w:rsid w:val="001B160C"/>
    <w:rPr>
      <w:vertAlign w:val="superscript"/>
    </w:rPr>
  </w:style>
  <w:style w:type="paragraph" w:styleId="EndnoteText">
    <w:name w:val="endnote text"/>
    <w:basedOn w:val="Normal"/>
    <w:link w:val="EndnoteTextChar"/>
    <w:uiPriority w:val="99"/>
    <w:unhideWhenUsed/>
    <w:rsid w:val="00D46F71"/>
    <w:pPr>
      <w:spacing w:after="0" w:line="240" w:lineRule="auto"/>
    </w:pPr>
  </w:style>
  <w:style w:type="character" w:customStyle="1" w:styleId="EndnoteTextChar">
    <w:name w:val="Endnote Text Char"/>
    <w:basedOn w:val="DefaultParagraphFont"/>
    <w:link w:val="EndnoteText"/>
    <w:uiPriority w:val="99"/>
    <w:rsid w:val="00D46F71"/>
    <w:rPr>
      <w:lang w:val="cs-CZ"/>
    </w:rPr>
  </w:style>
  <w:style w:type="character" w:styleId="EndnoteReference">
    <w:name w:val="endnote reference"/>
    <w:basedOn w:val="DefaultParagraphFont"/>
    <w:uiPriority w:val="99"/>
    <w:unhideWhenUsed/>
    <w:rsid w:val="00D46F71"/>
    <w:rPr>
      <w:vertAlign w:val="superscript"/>
    </w:rPr>
  </w:style>
  <w:style w:type="character" w:customStyle="1" w:styleId="apple-converted-space">
    <w:name w:val="apple-converted-space"/>
    <w:basedOn w:val="DefaultParagraphFont"/>
    <w:rsid w:val="001D4AA5"/>
  </w:style>
  <w:style w:type="character" w:styleId="Emphasis">
    <w:name w:val="Emphasis"/>
    <w:basedOn w:val="DefaultParagraphFont"/>
    <w:uiPriority w:val="20"/>
    <w:qFormat/>
    <w:rsid w:val="00346F47"/>
    <w:rPr>
      <w:i/>
      <w:iCs/>
    </w:rPr>
  </w:style>
  <w:style w:type="character" w:styleId="Hyperlink">
    <w:name w:val="Hyperlink"/>
    <w:basedOn w:val="DefaultParagraphFont"/>
    <w:uiPriority w:val="99"/>
    <w:semiHidden/>
    <w:unhideWhenUsed/>
    <w:rsid w:val="00346F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6A"/>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5210C"/>
    <w:pPr>
      <w:pBdr>
        <w:bottom w:val="single" w:sz="8" w:space="4" w:color="4F81BD" w:themeColor="accent1"/>
      </w:pBdr>
      <w:spacing w:after="300"/>
      <w:contextualSpacing/>
      <w:jc w:val="center"/>
    </w:pPr>
    <w:rPr>
      <w:rFonts w:ascii="Times New Roman" w:eastAsiaTheme="majorEastAsia" w:hAnsi="Times New Roman" w:cstheme="majorBidi"/>
      <w:spacing w:val="5"/>
      <w:kern w:val="28"/>
      <w:sz w:val="52"/>
      <w:szCs w:val="52"/>
      <w:lang w:val="en-GB"/>
    </w:rPr>
  </w:style>
  <w:style w:type="character" w:customStyle="1" w:styleId="TitleChar">
    <w:name w:val="Title Char"/>
    <w:basedOn w:val="DefaultParagraphFont"/>
    <w:link w:val="Title"/>
    <w:uiPriority w:val="10"/>
    <w:rsid w:val="00F5210C"/>
    <w:rPr>
      <w:rFonts w:ascii="Times New Roman" w:eastAsiaTheme="majorEastAsia" w:hAnsi="Times New Roman" w:cstheme="majorBidi"/>
      <w:spacing w:val="5"/>
      <w:kern w:val="28"/>
      <w:sz w:val="52"/>
      <w:szCs w:val="52"/>
      <w:lang w:val="en-GB"/>
    </w:rPr>
  </w:style>
  <w:style w:type="character" w:styleId="IntenseEmphasis">
    <w:name w:val="Intense Emphasis"/>
    <w:basedOn w:val="SubtleEmphasis"/>
    <w:uiPriority w:val="21"/>
    <w:qFormat/>
    <w:rsid w:val="009C5574"/>
    <w:rPr>
      <w:rFonts w:ascii="Times New Roman" w:hAnsi="Times New Roman"/>
      <w:b/>
      <w:bCs/>
      <w:i/>
      <w:iCs/>
      <w:color w:val="auto"/>
      <w:sz w:val="32"/>
    </w:rPr>
  </w:style>
  <w:style w:type="character" w:styleId="SubtleEmphasis">
    <w:name w:val="Subtle Emphasis"/>
    <w:basedOn w:val="DefaultParagraphFont"/>
    <w:uiPriority w:val="19"/>
    <w:qFormat/>
    <w:rsid w:val="009C5574"/>
    <w:rPr>
      <w:i/>
      <w:iCs/>
      <w:color w:val="808080" w:themeColor="text1" w:themeTint="7F"/>
    </w:rPr>
  </w:style>
  <w:style w:type="character" w:customStyle="1" w:styleId="alt-edited1">
    <w:name w:val="alt-edited1"/>
    <w:basedOn w:val="DefaultParagraphFont"/>
    <w:rsid w:val="00F046F4"/>
    <w:rPr>
      <w:color w:val="4D90F0"/>
    </w:rPr>
  </w:style>
  <w:style w:type="paragraph" w:styleId="HTMLPreformatted">
    <w:name w:val="HTML Preformatted"/>
    <w:basedOn w:val="Normal"/>
    <w:link w:val="HTMLPreformattedChar"/>
    <w:uiPriority w:val="99"/>
    <w:unhideWhenUsed/>
    <w:rsid w:val="00D8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D87048"/>
    <w:rPr>
      <w:rFonts w:ascii="Courier New" w:eastAsia="Times New Roman" w:hAnsi="Courier New" w:cs="Courier New"/>
      <w:sz w:val="20"/>
      <w:szCs w:val="20"/>
      <w:lang w:eastAsia="cs-CZ"/>
    </w:rPr>
  </w:style>
  <w:style w:type="paragraph" w:styleId="Header">
    <w:name w:val="header"/>
    <w:basedOn w:val="Normal"/>
    <w:link w:val="HeaderChar"/>
    <w:uiPriority w:val="99"/>
    <w:unhideWhenUsed/>
    <w:rsid w:val="0070489C"/>
    <w:pPr>
      <w:tabs>
        <w:tab w:val="center" w:pos="4536"/>
        <w:tab w:val="right" w:pos="9072"/>
      </w:tabs>
    </w:pPr>
  </w:style>
  <w:style w:type="character" w:customStyle="1" w:styleId="HeaderChar">
    <w:name w:val="Header Char"/>
    <w:basedOn w:val="DefaultParagraphFont"/>
    <w:link w:val="Header"/>
    <w:uiPriority w:val="99"/>
    <w:rsid w:val="0070489C"/>
  </w:style>
  <w:style w:type="paragraph" w:styleId="Footer">
    <w:name w:val="footer"/>
    <w:basedOn w:val="Normal"/>
    <w:link w:val="FooterChar"/>
    <w:uiPriority w:val="99"/>
    <w:unhideWhenUsed/>
    <w:rsid w:val="0070489C"/>
    <w:pPr>
      <w:tabs>
        <w:tab w:val="center" w:pos="4536"/>
        <w:tab w:val="right" w:pos="9072"/>
      </w:tabs>
    </w:pPr>
  </w:style>
  <w:style w:type="character" w:customStyle="1" w:styleId="FooterChar">
    <w:name w:val="Footer Char"/>
    <w:basedOn w:val="DefaultParagraphFont"/>
    <w:link w:val="Footer"/>
    <w:uiPriority w:val="99"/>
    <w:rsid w:val="0070489C"/>
  </w:style>
  <w:style w:type="character" w:customStyle="1" w:styleId="hps">
    <w:name w:val="hps"/>
    <w:basedOn w:val="DefaultParagraphFont"/>
    <w:rsid w:val="003621B9"/>
  </w:style>
  <w:style w:type="paragraph" w:styleId="ListParagraph">
    <w:name w:val="List Paragraph"/>
    <w:basedOn w:val="Normal"/>
    <w:uiPriority w:val="34"/>
    <w:qFormat/>
    <w:rsid w:val="00133658"/>
    <w:pPr>
      <w:ind w:left="720"/>
      <w:contextualSpacing/>
    </w:pPr>
  </w:style>
  <w:style w:type="character" w:customStyle="1" w:styleId="st1">
    <w:name w:val="st1"/>
    <w:basedOn w:val="DefaultParagraphFont"/>
    <w:rsid w:val="009A181A"/>
  </w:style>
  <w:style w:type="table" w:styleId="TableGrid">
    <w:name w:val="Table Grid"/>
    <w:basedOn w:val="TableNormal"/>
    <w:uiPriority w:val="59"/>
    <w:rsid w:val="00AB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22FE"/>
    <w:pPr>
      <w:autoSpaceDE w:val="0"/>
      <w:autoSpaceDN w:val="0"/>
      <w:adjustRightInd w:val="0"/>
    </w:pPr>
    <w:rPr>
      <w:rFonts w:ascii="Times New Roman" w:hAnsi="Times New Roman" w:cs="Times New Roman"/>
      <w:color w:val="000000"/>
      <w:lang w:val="en-GB"/>
    </w:rPr>
  </w:style>
  <w:style w:type="paragraph" w:styleId="BalloonText">
    <w:name w:val="Balloon Text"/>
    <w:basedOn w:val="Normal"/>
    <w:link w:val="BalloonTextChar"/>
    <w:uiPriority w:val="99"/>
    <w:semiHidden/>
    <w:unhideWhenUsed/>
    <w:rsid w:val="00963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41"/>
    <w:rPr>
      <w:rFonts w:ascii="Segoe UI" w:hAnsi="Segoe UI" w:cs="Segoe UI"/>
      <w:sz w:val="18"/>
      <w:szCs w:val="18"/>
    </w:rPr>
  </w:style>
  <w:style w:type="character" w:styleId="CommentReference">
    <w:name w:val="annotation reference"/>
    <w:basedOn w:val="DefaultParagraphFont"/>
    <w:uiPriority w:val="99"/>
    <w:semiHidden/>
    <w:unhideWhenUsed/>
    <w:rsid w:val="00B83E0A"/>
    <w:rPr>
      <w:sz w:val="16"/>
      <w:szCs w:val="16"/>
    </w:rPr>
  </w:style>
  <w:style w:type="paragraph" w:styleId="CommentText">
    <w:name w:val="annotation text"/>
    <w:basedOn w:val="Normal"/>
    <w:link w:val="CommentTextChar"/>
    <w:uiPriority w:val="99"/>
    <w:semiHidden/>
    <w:unhideWhenUsed/>
    <w:rsid w:val="00B83E0A"/>
    <w:rPr>
      <w:sz w:val="20"/>
      <w:szCs w:val="20"/>
    </w:rPr>
  </w:style>
  <w:style w:type="character" w:customStyle="1" w:styleId="CommentTextChar">
    <w:name w:val="Comment Text Char"/>
    <w:basedOn w:val="DefaultParagraphFont"/>
    <w:link w:val="CommentText"/>
    <w:uiPriority w:val="99"/>
    <w:semiHidden/>
    <w:rsid w:val="00B83E0A"/>
    <w:rPr>
      <w:sz w:val="20"/>
      <w:szCs w:val="20"/>
    </w:rPr>
  </w:style>
  <w:style w:type="paragraph" w:styleId="CommentSubject">
    <w:name w:val="annotation subject"/>
    <w:basedOn w:val="CommentText"/>
    <w:next w:val="CommentText"/>
    <w:link w:val="CommentSubjectChar"/>
    <w:uiPriority w:val="99"/>
    <w:semiHidden/>
    <w:unhideWhenUsed/>
    <w:rsid w:val="00B83E0A"/>
    <w:rPr>
      <w:b/>
      <w:bCs/>
    </w:rPr>
  </w:style>
  <w:style w:type="character" w:customStyle="1" w:styleId="CommentSubjectChar">
    <w:name w:val="Comment Subject Char"/>
    <w:basedOn w:val="CommentTextChar"/>
    <w:link w:val="CommentSubject"/>
    <w:uiPriority w:val="99"/>
    <w:semiHidden/>
    <w:rsid w:val="00B83E0A"/>
    <w:rPr>
      <w:b/>
      <w:bCs/>
      <w:sz w:val="20"/>
      <w:szCs w:val="20"/>
    </w:rPr>
  </w:style>
  <w:style w:type="character" w:styleId="Strong">
    <w:name w:val="Strong"/>
    <w:basedOn w:val="DefaultParagraphFont"/>
    <w:uiPriority w:val="22"/>
    <w:qFormat/>
    <w:rsid w:val="0060098D"/>
    <w:rPr>
      <w:b/>
      <w:bCs/>
    </w:rPr>
  </w:style>
  <w:style w:type="paragraph" w:styleId="FootnoteText">
    <w:name w:val="footnote text"/>
    <w:basedOn w:val="Normal"/>
    <w:link w:val="FootnoteTextChar"/>
    <w:uiPriority w:val="99"/>
    <w:unhideWhenUsed/>
    <w:rsid w:val="001B160C"/>
    <w:pPr>
      <w:spacing w:after="0" w:line="240" w:lineRule="auto"/>
    </w:pPr>
    <w:rPr>
      <w:sz w:val="20"/>
      <w:szCs w:val="20"/>
    </w:rPr>
  </w:style>
  <w:style w:type="character" w:customStyle="1" w:styleId="FootnoteTextChar">
    <w:name w:val="Footnote Text Char"/>
    <w:basedOn w:val="DefaultParagraphFont"/>
    <w:link w:val="FootnoteText"/>
    <w:uiPriority w:val="99"/>
    <w:rsid w:val="001B160C"/>
    <w:rPr>
      <w:sz w:val="20"/>
      <w:szCs w:val="20"/>
      <w:lang w:val="cs-CZ"/>
    </w:rPr>
  </w:style>
  <w:style w:type="character" w:styleId="FootnoteReference">
    <w:name w:val="footnote reference"/>
    <w:basedOn w:val="DefaultParagraphFont"/>
    <w:uiPriority w:val="99"/>
    <w:unhideWhenUsed/>
    <w:rsid w:val="001B160C"/>
    <w:rPr>
      <w:vertAlign w:val="superscript"/>
    </w:rPr>
  </w:style>
  <w:style w:type="paragraph" w:styleId="EndnoteText">
    <w:name w:val="endnote text"/>
    <w:basedOn w:val="Normal"/>
    <w:link w:val="EndnoteTextChar"/>
    <w:uiPriority w:val="99"/>
    <w:unhideWhenUsed/>
    <w:rsid w:val="00D46F71"/>
    <w:pPr>
      <w:spacing w:after="0" w:line="240" w:lineRule="auto"/>
    </w:pPr>
  </w:style>
  <w:style w:type="character" w:customStyle="1" w:styleId="EndnoteTextChar">
    <w:name w:val="Endnote Text Char"/>
    <w:basedOn w:val="DefaultParagraphFont"/>
    <w:link w:val="EndnoteText"/>
    <w:uiPriority w:val="99"/>
    <w:rsid w:val="00D46F71"/>
    <w:rPr>
      <w:lang w:val="cs-CZ"/>
    </w:rPr>
  </w:style>
  <w:style w:type="character" w:styleId="EndnoteReference">
    <w:name w:val="endnote reference"/>
    <w:basedOn w:val="DefaultParagraphFont"/>
    <w:uiPriority w:val="99"/>
    <w:unhideWhenUsed/>
    <w:rsid w:val="00D46F71"/>
    <w:rPr>
      <w:vertAlign w:val="superscript"/>
    </w:rPr>
  </w:style>
  <w:style w:type="character" w:customStyle="1" w:styleId="apple-converted-space">
    <w:name w:val="apple-converted-space"/>
    <w:basedOn w:val="DefaultParagraphFont"/>
    <w:rsid w:val="001D4AA5"/>
  </w:style>
  <w:style w:type="character" w:styleId="Emphasis">
    <w:name w:val="Emphasis"/>
    <w:basedOn w:val="DefaultParagraphFont"/>
    <w:uiPriority w:val="20"/>
    <w:qFormat/>
    <w:rsid w:val="00346F47"/>
    <w:rPr>
      <w:i/>
      <w:iCs/>
    </w:rPr>
  </w:style>
  <w:style w:type="character" w:styleId="Hyperlink">
    <w:name w:val="Hyperlink"/>
    <w:basedOn w:val="DefaultParagraphFont"/>
    <w:uiPriority w:val="99"/>
    <w:semiHidden/>
    <w:unhideWhenUsed/>
    <w:rsid w:val="00346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6780">
      <w:bodyDiv w:val="1"/>
      <w:marLeft w:val="0"/>
      <w:marRight w:val="0"/>
      <w:marTop w:val="0"/>
      <w:marBottom w:val="0"/>
      <w:divBdr>
        <w:top w:val="none" w:sz="0" w:space="0" w:color="auto"/>
        <w:left w:val="none" w:sz="0" w:space="0" w:color="auto"/>
        <w:bottom w:val="none" w:sz="0" w:space="0" w:color="auto"/>
        <w:right w:val="none" w:sz="0" w:space="0" w:color="auto"/>
      </w:divBdr>
      <w:divsChild>
        <w:div w:id="224683790">
          <w:marLeft w:val="0"/>
          <w:marRight w:val="0"/>
          <w:marTop w:val="0"/>
          <w:marBottom w:val="0"/>
          <w:divBdr>
            <w:top w:val="none" w:sz="0" w:space="0" w:color="auto"/>
            <w:left w:val="none" w:sz="0" w:space="0" w:color="auto"/>
            <w:bottom w:val="none" w:sz="0" w:space="0" w:color="auto"/>
            <w:right w:val="none" w:sz="0" w:space="0" w:color="auto"/>
          </w:divBdr>
          <w:divsChild>
            <w:div w:id="943271809">
              <w:marLeft w:val="0"/>
              <w:marRight w:val="0"/>
              <w:marTop w:val="0"/>
              <w:marBottom w:val="0"/>
              <w:divBdr>
                <w:top w:val="none" w:sz="0" w:space="0" w:color="auto"/>
                <w:left w:val="none" w:sz="0" w:space="0" w:color="auto"/>
                <w:bottom w:val="none" w:sz="0" w:space="0" w:color="auto"/>
                <w:right w:val="none" w:sz="0" w:space="0" w:color="auto"/>
              </w:divBdr>
              <w:divsChild>
                <w:div w:id="1512144453">
                  <w:marLeft w:val="0"/>
                  <w:marRight w:val="0"/>
                  <w:marTop w:val="0"/>
                  <w:marBottom w:val="0"/>
                  <w:divBdr>
                    <w:top w:val="none" w:sz="0" w:space="0" w:color="auto"/>
                    <w:left w:val="none" w:sz="0" w:space="0" w:color="auto"/>
                    <w:bottom w:val="none" w:sz="0" w:space="0" w:color="auto"/>
                    <w:right w:val="none" w:sz="0" w:space="0" w:color="auto"/>
                  </w:divBdr>
                  <w:divsChild>
                    <w:div w:id="90709763">
                      <w:marLeft w:val="0"/>
                      <w:marRight w:val="0"/>
                      <w:marTop w:val="0"/>
                      <w:marBottom w:val="0"/>
                      <w:divBdr>
                        <w:top w:val="none" w:sz="0" w:space="0" w:color="auto"/>
                        <w:left w:val="none" w:sz="0" w:space="0" w:color="auto"/>
                        <w:bottom w:val="none" w:sz="0" w:space="0" w:color="auto"/>
                        <w:right w:val="none" w:sz="0" w:space="0" w:color="auto"/>
                      </w:divBdr>
                      <w:divsChild>
                        <w:div w:id="2139107128">
                          <w:marLeft w:val="0"/>
                          <w:marRight w:val="0"/>
                          <w:marTop w:val="45"/>
                          <w:marBottom w:val="0"/>
                          <w:divBdr>
                            <w:top w:val="none" w:sz="0" w:space="0" w:color="auto"/>
                            <w:left w:val="none" w:sz="0" w:space="0" w:color="auto"/>
                            <w:bottom w:val="none" w:sz="0" w:space="0" w:color="auto"/>
                            <w:right w:val="none" w:sz="0" w:space="0" w:color="auto"/>
                          </w:divBdr>
                          <w:divsChild>
                            <w:div w:id="1601179986">
                              <w:marLeft w:val="0"/>
                              <w:marRight w:val="0"/>
                              <w:marTop w:val="0"/>
                              <w:marBottom w:val="0"/>
                              <w:divBdr>
                                <w:top w:val="none" w:sz="0" w:space="0" w:color="auto"/>
                                <w:left w:val="none" w:sz="0" w:space="0" w:color="auto"/>
                                <w:bottom w:val="none" w:sz="0" w:space="0" w:color="auto"/>
                                <w:right w:val="none" w:sz="0" w:space="0" w:color="auto"/>
                              </w:divBdr>
                              <w:divsChild>
                                <w:div w:id="253050933">
                                  <w:marLeft w:val="2070"/>
                                  <w:marRight w:val="3810"/>
                                  <w:marTop w:val="0"/>
                                  <w:marBottom w:val="0"/>
                                  <w:divBdr>
                                    <w:top w:val="none" w:sz="0" w:space="0" w:color="auto"/>
                                    <w:left w:val="none" w:sz="0" w:space="0" w:color="auto"/>
                                    <w:bottom w:val="none" w:sz="0" w:space="0" w:color="auto"/>
                                    <w:right w:val="none" w:sz="0" w:space="0" w:color="auto"/>
                                  </w:divBdr>
                                  <w:divsChild>
                                    <w:div w:id="2090079811">
                                      <w:marLeft w:val="0"/>
                                      <w:marRight w:val="0"/>
                                      <w:marTop w:val="0"/>
                                      <w:marBottom w:val="0"/>
                                      <w:divBdr>
                                        <w:top w:val="none" w:sz="0" w:space="0" w:color="auto"/>
                                        <w:left w:val="none" w:sz="0" w:space="0" w:color="auto"/>
                                        <w:bottom w:val="none" w:sz="0" w:space="0" w:color="auto"/>
                                        <w:right w:val="none" w:sz="0" w:space="0" w:color="auto"/>
                                      </w:divBdr>
                                      <w:divsChild>
                                        <w:div w:id="2022120630">
                                          <w:marLeft w:val="0"/>
                                          <w:marRight w:val="0"/>
                                          <w:marTop w:val="0"/>
                                          <w:marBottom w:val="0"/>
                                          <w:divBdr>
                                            <w:top w:val="none" w:sz="0" w:space="0" w:color="auto"/>
                                            <w:left w:val="none" w:sz="0" w:space="0" w:color="auto"/>
                                            <w:bottom w:val="none" w:sz="0" w:space="0" w:color="auto"/>
                                            <w:right w:val="none" w:sz="0" w:space="0" w:color="auto"/>
                                          </w:divBdr>
                                          <w:divsChild>
                                            <w:div w:id="518276621">
                                              <w:marLeft w:val="0"/>
                                              <w:marRight w:val="0"/>
                                              <w:marTop w:val="0"/>
                                              <w:marBottom w:val="0"/>
                                              <w:divBdr>
                                                <w:top w:val="none" w:sz="0" w:space="0" w:color="auto"/>
                                                <w:left w:val="none" w:sz="0" w:space="0" w:color="auto"/>
                                                <w:bottom w:val="none" w:sz="0" w:space="0" w:color="auto"/>
                                                <w:right w:val="none" w:sz="0" w:space="0" w:color="auto"/>
                                              </w:divBdr>
                                              <w:divsChild>
                                                <w:div w:id="775097459">
                                                  <w:marLeft w:val="0"/>
                                                  <w:marRight w:val="0"/>
                                                  <w:marTop w:val="0"/>
                                                  <w:marBottom w:val="0"/>
                                                  <w:divBdr>
                                                    <w:top w:val="none" w:sz="0" w:space="0" w:color="auto"/>
                                                    <w:left w:val="none" w:sz="0" w:space="0" w:color="auto"/>
                                                    <w:bottom w:val="none" w:sz="0" w:space="0" w:color="auto"/>
                                                    <w:right w:val="none" w:sz="0" w:space="0" w:color="auto"/>
                                                  </w:divBdr>
                                                  <w:divsChild>
                                                    <w:div w:id="27993085">
                                                      <w:marLeft w:val="0"/>
                                                      <w:marRight w:val="0"/>
                                                      <w:marTop w:val="0"/>
                                                      <w:marBottom w:val="0"/>
                                                      <w:divBdr>
                                                        <w:top w:val="none" w:sz="0" w:space="0" w:color="auto"/>
                                                        <w:left w:val="none" w:sz="0" w:space="0" w:color="auto"/>
                                                        <w:bottom w:val="none" w:sz="0" w:space="0" w:color="auto"/>
                                                        <w:right w:val="none" w:sz="0" w:space="0" w:color="auto"/>
                                                      </w:divBdr>
                                                      <w:divsChild>
                                                        <w:div w:id="328169447">
                                                          <w:marLeft w:val="0"/>
                                                          <w:marRight w:val="0"/>
                                                          <w:marTop w:val="0"/>
                                                          <w:marBottom w:val="0"/>
                                                          <w:divBdr>
                                                            <w:top w:val="none" w:sz="0" w:space="0" w:color="auto"/>
                                                            <w:left w:val="none" w:sz="0" w:space="0" w:color="auto"/>
                                                            <w:bottom w:val="none" w:sz="0" w:space="0" w:color="auto"/>
                                                            <w:right w:val="none" w:sz="0" w:space="0" w:color="auto"/>
                                                          </w:divBdr>
                                                          <w:divsChild>
                                                            <w:div w:id="546449424">
                                                              <w:marLeft w:val="0"/>
                                                              <w:marRight w:val="0"/>
                                                              <w:marTop w:val="0"/>
                                                              <w:marBottom w:val="0"/>
                                                              <w:divBdr>
                                                                <w:top w:val="none" w:sz="0" w:space="0" w:color="auto"/>
                                                                <w:left w:val="none" w:sz="0" w:space="0" w:color="auto"/>
                                                                <w:bottom w:val="none" w:sz="0" w:space="0" w:color="auto"/>
                                                                <w:right w:val="none" w:sz="0" w:space="0" w:color="auto"/>
                                                              </w:divBdr>
                                                              <w:divsChild>
                                                                <w:div w:id="738551079">
                                                                  <w:marLeft w:val="0"/>
                                                                  <w:marRight w:val="0"/>
                                                                  <w:marTop w:val="0"/>
                                                                  <w:marBottom w:val="0"/>
                                                                  <w:divBdr>
                                                                    <w:top w:val="none" w:sz="0" w:space="0" w:color="auto"/>
                                                                    <w:left w:val="none" w:sz="0" w:space="0" w:color="auto"/>
                                                                    <w:bottom w:val="none" w:sz="0" w:space="0" w:color="auto"/>
                                                                    <w:right w:val="none" w:sz="0" w:space="0" w:color="auto"/>
                                                                  </w:divBdr>
                                                                  <w:divsChild>
                                                                    <w:div w:id="846868031">
                                                                      <w:marLeft w:val="0"/>
                                                                      <w:marRight w:val="0"/>
                                                                      <w:marTop w:val="0"/>
                                                                      <w:marBottom w:val="0"/>
                                                                      <w:divBdr>
                                                                        <w:top w:val="none" w:sz="0" w:space="0" w:color="auto"/>
                                                                        <w:left w:val="none" w:sz="0" w:space="0" w:color="auto"/>
                                                                        <w:bottom w:val="none" w:sz="0" w:space="0" w:color="auto"/>
                                                                        <w:right w:val="none" w:sz="0" w:space="0" w:color="auto"/>
                                                                      </w:divBdr>
                                                                      <w:divsChild>
                                                                        <w:div w:id="16205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66910">
      <w:bodyDiv w:val="1"/>
      <w:marLeft w:val="0"/>
      <w:marRight w:val="0"/>
      <w:marTop w:val="0"/>
      <w:marBottom w:val="0"/>
      <w:divBdr>
        <w:top w:val="none" w:sz="0" w:space="0" w:color="auto"/>
        <w:left w:val="none" w:sz="0" w:space="0" w:color="auto"/>
        <w:bottom w:val="none" w:sz="0" w:space="0" w:color="auto"/>
        <w:right w:val="none" w:sz="0" w:space="0" w:color="auto"/>
      </w:divBdr>
      <w:divsChild>
        <w:div w:id="129783765">
          <w:marLeft w:val="0"/>
          <w:marRight w:val="0"/>
          <w:marTop w:val="0"/>
          <w:marBottom w:val="0"/>
          <w:divBdr>
            <w:top w:val="none" w:sz="0" w:space="0" w:color="auto"/>
            <w:left w:val="none" w:sz="0" w:space="0" w:color="auto"/>
            <w:bottom w:val="none" w:sz="0" w:space="0" w:color="auto"/>
            <w:right w:val="none" w:sz="0" w:space="0" w:color="auto"/>
          </w:divBdr>
          <w:divsChild>
            <w:div w:id="804354427">
              <w:marLeft w:val="0"/>
              <w:marRight w:val="0"/>
              <w:marTop w:val="0"/>
              <w:marBottom w:val="0"/>
              <w:divBdr>
                <w:top w:val="none" w:sz="0" w:space="0" w:color="auto"/>
                <w:left w:val="none" w:sz="0" w:space="0" w:color="auto"/>
                <w:bottom w:val="none" w:sz="0" w:space="0" w:color="auto"/>
                <w:right w:val="none" w:sz="0" w:space="0" w:color="auto"/>
              </w:divBdr>
              <w:divsChild>
                <w:div w:id="1298602991">
                  <w:marLeft w:val="0"/>
                  <w:marRight w:val="0"/>
                  <w:marTop w:val="0"/>
                  <w:marBottom w:val="0"/>
                  <w:divBdr>
                    <w:top w:val="none" w:sz="0" w:space="0" w:color="auto"/>
                    <w:left w:val="none" w:sz="0" w:space="0" w:color="auto"/>
                    <w:bottom w:val="none" w:sz="0" w:space="0" w:color="auto"/>
                    <w:right w:val="none" w:sz="0" w:space="0" w:color="auto"/>
                  </w:divBdr>
                  <w:divsChild>
                    <w:div w:id="1983541121">
                      <w:marLeft w:val="0"/>
                      <w:marRight w:val="0"/>
                      <w:marTop w:val="0"/>
                      <w:marBottom w:val="0"/>
                      <w:divBdr>
                        <w:top w:val="none" w:sz="0" w:space="0" w:color="auto"/>
                        <w:left w:val="none" w:sz="0" w:space="0" w:color="auto"/>
                        <w:bottom w:val="none" w:sz="0" w:space="0" w:color="auto"/>
                        <w:right w:val="none" w:sz="0" w:space="0" w:color="auto"/>
                      </w:divBdr>
                      <w:divsChild>
                        <w:div w:id="1792432251">
                          <w:marLeft w:val="0"/>
                          <w:marRight w:val="0"/>
                          <w:marTop w:val="0"/>
                          <w:marBottom w:val="0"/>
                          <w:divBdr>
                            <w:top w:val="none" w:sz="0" w:space="0" w:color="auto"/>
                            <w:left w:val="none" w:sz="0" w:space="0" w:color="auto"/>
                            <w:bottom w:val="none" w:sz="0" w:space="0" w:color="auto"/>
                            <w:right w:val="none" w:sz="0" w:space="0" w:color="auto"/>
                          </w:divBdr>
                          <w:divsChild>
                            <w:div w:id="1287659685">
                              <w:marLeft w:val="0"/>
                              <w:marRight w:val="0"/>
                              <w:marTop w:val="0"/>
                              <w:marBottom w:val="0"/>
                              <w:divBdr>
                                <w:top w:val="none" w:sz="0" w:space="0" w:color="auto"/>
                                <w:left w:val="none" w:sz="0" w:space="0" w:color="auto"/>
                                <w:bottom w:val="none" w:sz="0" w:space="0" w:color="auto"/>
                                <w:right w:val="none" w:sz="0" w:space="0" w:color="auto"/>
                              </w:divBdr>
                              <w:divsChild>
                                <w:div w:id="1345667706">
                                  <w:marLeft w:val="0"/>
                                  <w:marRight w:val="0"/>
                                  <w:marTop w:val="0"/>
                                  <w:marBottom w:val="0"/>
                                  <w:divBdr>
                                    <w:top w:val="none" w:sz="0" w:space="0" w:color="auto"/>
                                    <w:left w:val="none" w:sz="0" w:space="0" w:color="auto"/>
                                    <w:bottom w:val="none" w:sz="0" w:space="0" w:color="auto"/>
                                    <w:right w:val="none" w:sz="0" w:space="0" w:color="auto"/>
                                  </w:divBdr>
                                  <w:divsChild>
                                    <w:div w:id="171535129">
                                      <w:marLeft w:val="60"/>
                                      <w:marRight w:val="0"/>
                                      <w:marTop w:val="0"/>
                                      <w:marBottom w:val="0"/>
                                      <w:divBdr>
                                        <w:top w:val="none" w:sz="0" w:space="0" w:color="auto"/>
                                        <w:left w:val="none" w:sz="0" w:space="0" w:color="auto"/>
                                        <w:bottom w:val="none" w:sz="0" w:space="0" w:color="auto"/>
                                        <w:right w:val="none" w:sz="0" w:space="0" w:color="auto"/>
                                      </w:divBdr>
                                      <w:divsChild>
                                        <w:div w:id="1458331471">
                                          <w:marLeft w:val="0"/>
                                          <w:marRight w:val="0"/>
                                          <w:marTop w:val="0"/>
                                          <w:marBottom w:val="0"/>
                                          <w:divBdr>
                                            <w:top w:val="none" w:sz="0" w:space="0" w:color="auto"/>
                                            <w:left w:val="none" w:sz="0" w:space="0" w:color="auto"/>
                                            <w:bottom w:val="none" w:sz="0" w:space="0" w:color="auto"/>
                                            <w:right w:val="none" w:sz="0" w:space="0" w:color="auto"/>
                                          </w:divBdr>
                                          <w:divsChild>
                                            <w:div w:id="319429940">
                                              <w:marLeft w:val="0"/>
                                              <w:marRight w:val="0"/>
                                              <w:marTop w:val="0"/>
                                              <w:marBottom w:val="120"/>
                                              <w:divBdr>
                                                <w:top w:val="single" w:sz="6" w:space="0" w:color="F5F5F5"/>
                                                <w:left w:val="single" w:sz="6" w:space="0" w:color="F5F5F5"/>
                                                <w:bottom w:val="single" w:sz="6" w:space="0" w:color="F5F5F5"/>
                                                <w:right w:val="single" w:sz="6" w:space="0" w:color="F5F5F5"/>
                                              </w:divBdr>
                                              <w:divsChild>
                                                <w:div w:id="928269577">
                                                  <w:marLeft w:val="0"/>
                                                  <w:marRight w:val="0"/>
                                                  <w:marTop w:val="0"/>
                                                  <w:marBottom w:val="0"/>
                                                  <w:divBdr>
                                                    <w:top w:val="none" w:sz="0" w:space="0" w:color="auto"/>
                                                    <w:left w:val="none" w:sz="0" w:space="0" w:color="auto"/>
                                                    <w:bottom w:val="none" w:sz="0" w:space="0" w:color="auto"/>
                                                    <w:right w:val="none" w:sz="0" w:space="0" w:color="auto"/>
                                                  </w:divBdr>
                                                  <w:divsChild>
                                                    <w:div w:id="1998848825">
                                                      <w:marLeft w:val="0"/>
                                                      <w:marRight w:val="0"/>
                                                      <w:marTop w:val="0"/>
                                                      <w:marBottom w:val="0"/>
                                                      <w:divBdr>
                                                        <w:top w:val="none" w:sz="0" w:space="0" w:color="auto"/>
                                                        <w:left w:val="none" w:sz="0" w:space="0" w:color="auto"/>
                                                        <w:bottom w:val="none" w:sz="0" w:space="0" w:color="auto"/>
                                                        <w:right w:val="none" w:sz="0" w:space="0" w:color="auto"/>
                                                      </w:divBdr>
                                                    </w:div>
                                                  </w:divsChild>
                                                </w:div>
                                                <w:div w:id="283464867">
                                                  <w:marLeft w:val="0"/>
                                                  <w:marRight w:val="0"/>
                                                  <w:marTop w:val="0"/>
                                                  <w:marBottom w:val="0"/>
                                                  <w:divBdr>
                                                    <w:top w:val="none" w:sz="0" w:space="0" w:color="auto"/>
                                                    <w:left w:val="none" w:sz="0" w:space="0" w:color="auto"/>
                                                    <w:bottom w:val="none" w:sz="0" w:space="0" w:color="auto"/>
                                                    <w:right w:val="none" w:sz="0" w:space="0" w:color="auto"/>
                                                  </w:divBdr>
                                                  <w:divsChild>
                                                    <w:div w:id="220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384247">
      <w:bodyDiv w:val="1"/>
      <w:marLeft w:val="0"/>
      <w:marRight w:val="0"/>
      <w:marTop w:val="0"/>
      <w:marBottom w:val="0"/>
      <w:divBdr>
        <w:top w:val="none" w:sz="0" w:space="0" w:color="auto"/>
        <w:left w:val="none" w:sz="0" w:space="0" w:color="auto"/>
        <w:bottom w:val="none" w:sz="0" w:space="0" w:color="auto"/>
        <w:right w:val="none" w:sz="0" w:space="0" w:color="auto"/>
      </w:divBdr>
      <w:divsChild>
        <w:div w:id="2026320724">
          <w:marLeft w:val="0"/>
          <w:marRight w:val="0"/>
          <w:marTop w:val="0"/>
          <w:marBottom w:val="0"/>
          <w:divBdr>
            <w:top w:val="none" w:sz="0" w:space="0" w:color="auto"/>
            <w:left w:val="none" w:sz="0" w:space="0" w:color="auto"/>
            <w:bottom w:val="none" w:sz="0" w:space="0" w:color="auto"/>
            <w:right w:val="none" w:sz="0" w:space="0" w:color="auto"/>
          </w:divBdr>
          <w:divsChild>
            <w:div w:id="1371802161">
              <w:marLeft w:val="0"/>
              <w:marRight w:val="0"/>
              <w:marTop w:val="0"/>
              <w:marBottom w:val="0"/>
              <w:divBdr>
                <w:top w:val="none" w:sz="0" w:space="0" w:color="auto"/>
                <w:left w:val="none" w:sz="0" w:space="0" w:color="auto"/>
                <w:bottom w:val="none" w:sz="0" w:space="0" w:color="auto"/>
                <w:right w:val="none" w:sz="0" w:space="0" w:color="auto"/>
              </w:divBdr>
              <w:divsChild>
                <w:div w:id="914047680">
                  <w:marLeft w:val="0"/>
                  <w:marRight w:val="0"/>
                  <w:marTop w:val="0"/>
                  <w:marBottom w:val="0"/>
                  <w:divBdr>
                    <w:top w:val="none" w:sz="0" w:space="0" w:color="auto"/>
                    <w:left w:val="none" w:sz="0" w:space="0" w:color="auto"/>
                    <w:bottom w:val="none" w:sz="0" w:space="0" w:color="auto"/>
                    <w:right w:val="none" w:sz="0" w:space="0" w:color="auto"/>
                  </w:divBdr>
                  <w:divsChild>
                    <w:div w:id="434596502">
                      <w:marLeft w:val="0"/>
                      <w:marRight w:val="0"/>
                      <w:marTop w:val="0"/>
                      <w:marBottom w:val="0"/>
                      <w:divBdr>
                        <w:top w:val="none" w:sz="0" w:space="0" w:color="auto"/>
                        <w:left w:val="none" w:sz="0" w:space="0" w:color="auto"/>
                        <w:bottom w:val="none" w:sz="0" w:space="0" w:color="auto"/>
                        <w:right w:val="none" w:sz="0" w:space="0" w:color="auto"/>
                      </w:divBdr>
                      <w:divsChild>
                        <w:div w:id="2141796323">
                          <w:marLeft w:val="0"/>
                          <w:marRight w:val="0"/>
                          <w:marTop w:val="0"/>
                          <w:marBottom w:val="0"/>
                          <w:divBdr>
                            <w:top w:val="none" w:sz="0" w:space="0" w:color="auto"/>
                            <w:left w:val="none" w:sz="0" w:space="0" w:color="auto"/>
                            <w:bottom w:val="none" w:sz="0" w:space="0" w:color="auto"/>
                            <w:right w:val="none" w:sz="0" w:space="0" w:color="auto"/>
                          </w:divBdr>
                          <w:divsChild>
                            <w:div w:id="658391241">
                              <w:marLeft w:val="0"/>
                              <w:marRight w:val="0"/>
                              <w:marTop w:val="0"/>
                              <w:marBottom w:val="0"/>
                              <w:divBdr>
                                <w:top w:val="none" w:sz="0" w:space="0" w:color="auto"/>
                                <w:left w:val="none" w:sz="0" w:space="0" w:color="auto"/>
                                <w:bottom w:val="none" w:sz="0" w:space="0" w:color="auto"/>
                                <w:right w:val="none" w:sz="0" w:space="0" w:color="auto"/>
                              </w:divBdr>
                              <w:divsChild>
                                <w:div w:id="1242370396">
                                  <w:marLeft w:val="75"/>
                                  <w:marRight w:val="0"/>
                                  <w:marTop w:val="30"/>
                                  <w:marBottom w:val="0"/>
                                  <w:divBdr>
                                    <w:top w:val="none" w:sz="0" w:space="0" w:color="auto"/>
                                    <w:left w:val="none" w:sz="0" w:space="0" w:color="auto"/>
                                    <w:bottom w:val="none" w:sz="0" w:space="0" w:color="auto"/>
                                    <w:right w:val="none" w:sz="0" w:space="0" w:color="auto"/>
                                  </w:divBdr>
                                  <w:divsChild>
                                    <w:div w:id="649166208">
                                      <w:marLeft w:val="0"/>
                                      <w:marRight w:val="0"/>
                                      <w:marTop w:val="0"/>
                                      <w:marBottom w:val="0"/>
                                      <w:divBdr>
                                        <w:top w:val="none" w:sz="0" w:space="0" w:color="auto"/>
                                        <w:left w:val="none" w:sz="0" w:space="0" w:color="auto"/>
                                        <w:bottom w:val="none" w:sz="0" w:space="0" w:color="auto"/>
                                        <w:right w:val="none" w:sz="0" w:space="0" w:color="auto"/>
                                      </w:divBdr>
                                      <w:divsChild>
                                        <w:div w:id="1002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436">
                                  <w:marLeft w:val="0"/>
                                  <w:marRight w:val="0"/>
                                  <w:marTop w:val="0"/>
                                  <w:marBottom w:val="150"/>
                                  <w:divBdr>
                                    <w:top w:val="none" w:sz="0" w:space="0" w:color="auto"/>
                                    <w:left w:val="none" w:sz="0" w:space="0" w:color="auto"/>
                                    <w:bottom w:val="single" w:sz="6" w:space="4" w:color="DDDDDD"/>
                                    <w:right w:val="none" w:sz="0" w:space="0" w:color="auto"/>
                                  </w:divBdr>
                                  <w:divsChild>
                                    <w:div w:id="1443106010">
                                      <w:marLeft w:val="0"/>
                                      <w:marRight w:val="0"/>
                                      <w:marTop w:val="0"/>
                                      <w:marBottom w:val="0"/>
                                      <w:divBdr>
                                        <w:top w:val="none" w:sz="0" w:space="0" w:color="auto"/>
                                        <w:left w:val="none" w:sz="0" w:space="0" w:color="auto"/>
                                        <w:bottom w:val="none" w:sz="0" w:space="0" w:color="auto"/>
                                        <w:right w:val="none" w:sz="0" w:space="0" w:color="auto"/>
                                      </w:divBdr>
                                      <w:divsChild>
                                        <w:div w:id="2127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117772">
      <w:bodyDiv w:val="1"/>
      <w:marLeft w:val="0"/>
      <w:marRight w:val="0"/>
      <w:marTop w:val="0"/>
      <w:marBottom w:val="0"/>
      <w:divBdr>
        <w:top w:val="none" w:sz="0" w:space="0" w:color="auto"/>
        <w:left w:val="none" w:sz="0" w:space="0" w:color="auto"/>
        <w:bottom w:val="none" w:sz="0" w:space="0" w:color="auto"/>
        <w:right w:val="none" w:sz="0" w:space="0" w:color="auto"/>
      </w:divBdr>
      <w:divsChild>
        <w:div w:id="216014776">
          <w:marLeft w:val="0"/>
          <w:marRight w:val="0"/>
          <w:marTop w:val="0"/>
          <w:marBottom w:val="0"/>
          <w:divBdr>
            <w:top w:val="none" w:sz="0" w:space="0" w:color="auto"/>
            <w:left w:val="none" w:sz="0" w:space="0" w:color="auto"/>
            <w:bottom w:val="none" w:sz="0" w:space="0" w:color="auto"/>
            <w:right w:val="none" w:sz="0" w:space="0" w:color="auto"/>
          </w:divBdr>
          <w:divsChild>
            <w:div w:id="544218051">
              <w:marLeft w:val="0"/>
              <w:marRight w:val="0"/>
              <w:marTop w:val="0"/>
              <w:marBottom w:val="0"/>
              <w:divBdr>
                <w:top w:val="none" w:sz="0" w:space="0" w:color="auto"/>
                <w:left w:val="none" w:sz="0" w:space="0" w:color="auto"/>
                <w:bottom w:val="none" w:sz="0" w:space="0" w:color="auto"/>
                <w:right w:val="none" w:sz="0" w:space="0" w:color="auto"/>
              </w:divBdr>
              <w:divsChild>
                <w:div w:id="1076974782">
                  <w:marLeft w:val="0"/>
                  <w:marRight w:val="0"/>
                  <w:marTop w:val="0"/>
                  <w:marBottom w:val="0"/>
                  <w:divBdr>
                    <w:top w:val="none" w:sz="0" w:space="0" w:color="auto"/>
                    <w:left w:val="none" w:sz="0" w:space="0" w:color="auto"/>
                    <w:bottom w:val="none" w:sz="0" w:space="0" w:color="auto"/>
                    <w:right w:val="none" w:sz="0" w:space="0" w:color="auto"/>
                  </w:divBdr>
                  <w:divsChild>
                    <w:div w:id="114254987">
                      <w:marLeft w:val="0"/>
                      <w:marRight w:val="0"/>
                      <w:marTop w:val="0"/>
                      <w:marBottom w:val="0"/>
                      <w:divBdr>
                        <w:top w:val="none" w:sz="0" w:space="0" w:color="auto"/>
                        <w:left w:val="none" w:sz="0" w:space="0" w:color="auto"/>
                        <w:bottom w:val="none" w:sz="0" w:space="0" w:color="auto"/>
                        <w:right w:val="none" w:sz="0" w:space="0" w:color="auto"/>
                      </w:divBdr>
                      <w:divsChild>
                        <w:div w:id="849560437">
                          <w:marLeft w:val="0"/>
                          <w:marRight w:val="0"/>
                          <w:marTop w:val="45"/>
                          <w:marBottom w:val="0"/>
                          <w:divBdr>
                            <w:top w:val="none" w:sz="0" w:space="0" w:color="auto"/>
                            <w:left w:val="none" w:sz="0" w:space="0" w:color="auto"/>
                            <w:bottom w:val="none" w:sz="0" w:space="0" w:color="auto"/>
                            <w:right w:val="none" w:sz="0" w:space="0" w:color="auto"/>
                          </w:divBdr>
                          <w:divsChild>
                            <w:div w:id="617680101">
                              <w:marLeft w:val="0"/>
                              <w:marRight w:val="0"/>
                              <w:marTop w:val="0"/>
                              <w:marBottom w:val="0"/>
                              <w:divBdr>
                                <w:top w:val="none" w:sz="0" w:space="0" w:color="auto"/>
                                <w:left w:val="none" w:sz="0" w:space="0" w:color="auto"/>
                                <w:bottom w:val="none" w:sz="0" w:space="0" w:color="auto"/>
                                <w:right w:val="none" w:sz="0" w:space="0" w:color="auto"/>
                              </w:divBdr>
                              <w:divsChild>
                                <w:div w:id="47536732">
                                  <w:marLeft w:val="2070"/>
                                  <w:marRight w:val="3810"/>
                                  <w:marTop w:val="0"/>
                                  <w:marBottom w:val="0"/>
                                  <w:divBdr>
                                    <w:top w:val="none" w:sz="0" w:space="0" w:color="auto"/>
                                    <w:left w:val="none" w:sz="0" w:space="0" w:color="auto"/>
                                    <w:bottom w:val="none" w:sz="0" w:space="0" w:color="auto"/>
                                    <w:right w:val="none" w:sz="0" w:space="0" w:color="auto"/>
                                  </w:divBdr>
                                  <w:divsChild>
                                    <w:div w:id="144394792">
                                      <w:marLeft w:val="0"/>
                                      <w:marRight w:val="0"/>
                                      <w:marTop w:val="0"/>
                                      <w:marBottom w:val="0"/>
                                      <w:divBdr>
                                        <w:top w:val="none" w:sz="0" w:space="0" w:color="auto"/>
                                        <w:left w:val="none" w:sz="0" w:space="0" w:color="auto"/>
                                        <w:bottom w:val="none" w:sz="0" w:space="0" w:color="auto"/>
                                        <w:right w:val="none" w:sz="0" w:space="0" w:color="auto"/>
                                      </w:divBdr>
                                      <w:divsChild>
                                        <w:div w:id="598761442">
                                          <w:marLeft w:val="0"/>
                                          <w:marRight w:val="0"/>
                                          <w:marTop w:val="0"/>
                                          <w:marBottom w:val="0"/>
                                          <w:divBdr>
                                            <w:top w:val="none" w:sz="0" w:space="0" w:color="auto"/>
                                            <w:left w:val="none" w:sz="0" w:space="0" w:color="auto"/>
                                            <w:bottom w:val="none" w:sz="0" w:space="0" w:color="auto"/>
                                            <w:right w:val="none" w:sz="0" w:space="0" w:color="auto"/>
                                          </w:divBdr>
                                          <w:divsChild>
                                            <w:div w:id="806515147">
                                              <w:marLeft w:val="0"/>
                                              <w:marRight w:val="0"/>
                                              <w:marTop w:val="0"/>
                                              <w:marBottom w:val="0"/>
                                              <w:divBdr>
                                                <w:top w:val="none" w:sz="0" w:space="0" w:color="auto"/>
                                                <w:left w:val="none" w:sz="0" w:space="0" w:color="auto"/>
                                                <w:bottom w:val="none" w:sz="0" w:space="0" w:color="auto"/>
                                                <w:right w:val="none" w:sz="0" w:space="0" w:color="auto"/>
                                              </w:divBdr>
                                              <w:divsChild>
                                                <w:div w:id="1093011257">
                                                  <w:marLeft w:val="0"/>
                                                  <w:marRight w:val="0"/>
                                                  <w:marTop w:val="0"/>
                                                  <w:marBottom w:val="0"/>
                                                  <w:divBdr>
                                                    <w:top w:val="none" w:sz="0" w:space="0" w:color="auto"/>
                                                    <w:left w:val="none" w:sz="0" w:space="0" w:color="auto"/>
                                                    <w:bottom w:val="none" w:sz="0" w:space="0" w:color="auto"/>
                                                    <w:right w:val="none" w:sz="0" w:space="0" w:color="auto"/>
                                                  </w:divBdr>
                                                  <w:divsChild>
                                                    <w:div w:id="1646355938">
                                                      <w:marLeft w:val="0"/>
                                                      <w:marRight w:val="0"/>
                                                      <w:marTop w:val="0"/>
                                                      <w:marBottom w:val="0"/>
                                                      <w:divBdr>
                                                        <w:top w:val="none" w:sz="0" w:space="0" w:color="auto"/>
                                                        <w:left w:val="none" w:sz="0" w:space="0" w:color="auto"/>
                                                        <w:bottom w:val="none" w:sz="0" w:space="0" w:color="auto"/>
                                                        <w:right w:val="none" w:sz="0" w:space="0" w:color="auto"/>
                                                      </w:divBdr>
                                                      <w:divsChild>
                                                        <w:div w:id="1592465068">
                                                          <w:marLeft w:val="0"/>
                                                          <w:marRight w:val="0"/>
                                                          <w:marTop w:val="0"/>
                                                          <w:marBottom w:val="0"/>
                                                          <w:divBdr>
                                                            <w:top w:val="none" w:sz="0" w:space="0" w:color="auto"/>
                                                            <w:left w:val="none" w:sz="0" w:space="0" w:color="auto"/>
                                                            <w:bottom w:val="none" w:sz="0" w:space="0" w:color="auto"/>
                                                            <w:right w:val="none" w:sz="0" w:space="0" w:color="auto"/>
                                                          </w:divBdr>
                                                          <w:divsChild>
                                                            <w:div w:id="304898030">
                                                              <w:marLeft w:val="0"/>
                                                              <w:marRight w:val="0"/>
                                                              <w:marTop w:val="0"/>
                                                              <w:marBottom w:val="0"/>
                                                              <w:divBdr>
                                                                <w:top w:val="none" w:sz="0" w:space="0" w:color="auto"/>
                                                                <w:left w:val="none" w:sz="0" w:space="0" w:color="auto"/>
                                                                <w:bottom w:val="none" w:sz="0" w:space="0" w:color="auto"/>
                                                                <w:right w:val="none" w:sz="0" w:space="0" w:color="auto"/>
                                                              </w:divBdr>
                                                              <w:divsChild>
                                                                <w:div w:id="1557816461">
                                                                  <w:marLeft w:val="0"/>
                                                                  <w:marRight w:val="0"/>
                                                                  <w:marTop w:val="0"/>
                                                                  <w:marBottom w:val="0"/>
                                                                  <w:divBdr>
                                                                    <w:top w:val="none" w:sz="0" w:space="0" w:color="auto"/>
                                                                    <w:left w:val="none" w:sz="0" w:space="0" w:color="auto"/>
                                                                    <w:bottom w:val="none" w:sz="0" w:space="0" w:color="auto"/>
                                                                    <w:right w:val="none" w:sz="0" w:space="0" w:color="auto"/>
                                                                  </w:divBdr>
                                                                  <w:divsChild>
                                                                    <w:div w:id="1624842675">
                                                                      <w:marLeft w:val="0"/>
                                                                      <w:marRight w:val="0"/>
                                                                      <w:marTop w:val="0"/>
                                                                      <w:marBottom w:val="0"/>
                                                                      <w:divBdr>
                                                                        <w:top w:val="none" w:sz="0" w:space="0" w:color="auto"/>
                                                                        <w:left w:val="none" w:sz="0" w:space="0" w:color="auto"/>
                                                                        <w:bottom w:val="none" w:sz="0" w:space="0" w:color="auto"/>
                                                                        <w:right w:val="none" w:sz="0" w:space="0" w:color="auto"/>
                                                                      </w:divBdr>
                                                                      <w:divsChild>
                                                                        <w:div w:id="1137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0307">
      <w:bodyDiv w:val="1"/>
      <w:marLeft w:val="0"/>
      <w:marRight w:val="0"/>
      <w:marTop w:val="0"/>
      <w:marBottom w:val="0"/>
      <w:divBdr>
        <w:top w:val="none" w:sz="0" w:space="0" w:color="auto"/>
        <w:left w:val="none" w:sz="0" w:space="0" w:color="auto"/>
        <w:bottom w:val="none" w:sz="0" w:space="0" w:color="auto"/>
        <w:right w:val="none" w:sz="0" w:space="0" w:color="auto"/>
      </w:divBdr>
    </w:div>
    <w:div w:id="1770731030">
      <w:bodyDiv w:val="1"/>
      <w:marLeft w:val="0"/>
      <w:marRight w:val="0"/>
      <w:marTop w:val="0"/>
      <w:marBottom w:val="0"/>
      <w:divBdr>
        <w:top w:val="none" w:sz="0" w:space="0" w:color="auto"/>
        <w:left w:val="none" w:sz="0" w:space="0" w:color="auto"/>
        <w:bottom w:val="none" w:sz="0" w:space="0" w:color="auto"/>
        <w:right w:val="none" w:sz="0" w:space="0" w:color="auto"/>
      </w:divBdr>
    </w:div>
    <w:div w:id="1780489450">
      <w:bodyDiv w:val="1"/>
      <w:marLeft w:val="0"/>
      <w:marRight w:val="0"/>
      <w:marTop w:val="0"/>
      <w:marBottom w:val="0"/>
      <w:divBdr>
        <w:top w:val="none" w:sz="0" w:space="0" w:color="auto"/>
        <w:left w:val="none" w:sz="0" w:space="0" w:color="auto"/>
        <w:bottom w:val="none" w:sz="0" w:space="0" w:color="auto"/>
        <w:right w:val="none" w:sz="0" w:space="0" w:color="auto"/>
      </w:divBdr>
    </w:div>
    <w:div w:id="189372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terarni.cz/rubriky/aktualni/clanky/otazkami-oplyvajici-kunderova-oslava-ceho-vlastne_10274.html"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terarni.cz/rubriky/aktualni/clanky/otazkami-oplyvajici-kunderova-oslava-ceho-vlastne_102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7BCE-9796-3040-82B4-A2BBD40B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15</Pages>
  <Words>3448</Words>
  <Characters>19658</Characters>
  <Application>Microsoft Macintosh Word</Application>
  <DocSecurity>0</DocSecurity>
  <Lines>163</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Oldřiška Prokopová</dc:creator>
  <cp:lastModifiedBy>Hanna Pichova</cp:lastModifiedBy>
  <cp:revision>21</cp:revision>
  <cp:lastPrinted>2017-01-30T20:39:00Z</cp:lastPrinted>
  <dcterms:created xsi:type="dcterms:W3CDTF">2017-01-19T16:20:00Z</dcterms:created>
  <dcterms:modified xsi:type="dcterms:W3CDTF">2017-02-06T02:56:00Z</dcterms:modified>
</cp:coreProperties>
</file>