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8B7" w:rsidRPr="00A5589C" w:rsidRDefault="00D258B7" w:rsidP="00AD5959">
      <w:pPr>
        <w:spacing w:after="0" w:line="360" w:lineRule="auto"/>
        <w:jc w:val="center"/>
        <w:rPr>
          <w:rFonts w:ascii="Times New Roman" w:hAnsi="Times New Roman" w:cs="Times New Roman"/>
          <w:b/>
          <w:sz w:val="32"/>
          <w:szCs w:val="32"/>
        </w:rPr>
      </w:pPr>
      <w:bookmarkStart w:id="0" w:name="_GoBack"/>
      <w:bookmarkEnd w:id="0"/>
      <w:r w:rsidRPr="00A5589C">
        <w:rPr>
          <w:rFonts w:ascii="Times New Roman" w:hAnsi="Times New Roman" w:cs="Times New Roman"/>
          <w:b/>
          <w:sz w:val="32"/>
          <w:szCs w:val="32"/>
        </w:rPr>
        <w:t>Cabaret Nation:</w:t>
      </w:r>
    </w:p>
    <w:p w:rsidR="006E404D" w:rsidRPr="00A5589C" w:rsidRDefault="00BE78F5" w:rsidP="00AD5959">
      <w:pPr>
        <w:spacing w:after="0" w:line="360" w:lineRule="auto"/>
        <w:jc w:val="center"/>
        <w:rPr>
          <w:rFonts w:ascii="Times New Roman" w:hAnsi="Times New Roman" w:cs="Times New Roman"/>
          <w:b/>
          <w:sz w:val="32"/>
          <w:szCs w:val="32"/>
        </w:rPr>
      </w:pPr>
      <w:r w:rsidRPr="00A5589C">
        <w:rPr>
          <w:rFonts w:ascii="Times New Roman" w:hAnsi="Times New Roman" w:cs="Times New Roman"/>
          <w:b/>
          <w:sz w:val="32"/>
          <w:szCs w:val="32"/>
        </w:rPr>
        <w:t>T</w:t>
      </w:r>
      <w:r w:rsidR="004F4FCF" w:rsidRPr="00A5589C">
        <w:rPr>
          <w:rFonts w:ascii="Times New Roman" w:hAnsi="Times New Roman" w:cs="Times New Roman"/>
          <w:b/>
          <w:sz w:val="32"/>
          <w:szCs w:val="32"/>
        </w:rPr>
        <w:t xml:space="preserve">he </w:t>
      </w:r>
      <w:r w:rsidR="00D258B7" w:rsidRPr="00A5589C">
        <w:rPr>
          <w:rFonts w:ascii="Times New Roman" w:hAnsi="Times New Roman" w:cs="Times New Roman"/>
          <w:b/>
          <w:sz w:val="32"/>
          <w:szCs w:val="32"/>
        </w:rPr>
        <w:t>Jewish Foundations of the Polish-Language Literary Cabaret</w:t>
      </w:r>
      <w:r w:rsidR="00D3072F">
        <w:rPr>
          <w:rFonts w:ascii="Times New Roman" w:hAnsi="Times New Roman" w:cs="Times New Roman"/>
          <w:b/>
          <w:sz w:val="32"/>
          <w:szCs w:val="32"/>
        </w:rPr>
        <w:t>, 1920-1939</w:t>
      </w:r>
    </w:p>
    <w:p w:rsidR="00AD5959" w:rsidRPr="00A5589C" w:rsidRDefault="00AD5959" w:rsidP="00AD5959">
      <w:pPr>
        <w:spacing w:after="0" w:line="360" w:lineRule="auto"/>
        <w:jc w:val="center"/>
        <w:rPr>
          <w:rFonts w:ascii="Times New Roman" w:hAnsi="Times New Roman" w:cs="Times New Roman"/>
          <w:b/>
          <w:sz w:val="32"/>
          <w:szCs w:val="32"/>
        </w:rPr>
      </w:pPr>
    </w:p>
    <w:p w:rsidR="002A6807" w:rsidRDefault="003E67D0" w:rsidP="00AD595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B2218">
        <w:rPr>
          <w:rFonts w:ascii="Times New Roman" w:hAnsi="Times New Roman" w:cs="Times New Roman"/>
          <w:sz w:val="24"/>
          <w:szCs w:val="24"/>
        </w:rPr>
        <w:t>The Polish-language literary cabaret was a revolutionary phenomenon in terms of Polish culture, Jewish culture, and notions of Polish national identity.  It flourished mainly in Warsaw between the world wars – that is, in the capital</w:t>
      </w:r>
      <w:r w:rsidR="00AF449A">
        <w:rPr>
          <w:rFonts w:ascii="Times New Roman" w:hAnsi="Times New Roman" w:cs="Times New Roman"/>
          <w:sz w:val="24"/>
          <w:szCs w:val="24"/>
        </w:rPr>
        <w:t xml:space="preserve"> of </w:t>
      </w:r>
      <w:r w:rsidR="009222E9">
        <w:rPr>
          <w:rFonts w:ascii="Times New Roman" w:hAnsi="Times New Roman" w:cs="Times New Roman"/>
          <w:sz w:val="24"/>
          <w:szCs w:val="24"/>
        </w:rPr>
        <w:t xml:space="preserve">a </w:t>
      </w:r>
      <w:r w:rsidR="00AF449A">
        <w:rPr>
          <w:rFonts w:ascii="Times New Roman" w:hAnsi="Times New Roman" w:cs="Times New Roman"/>
          <w:sz w:val="24"/>
          <w:szCs w:val="24"/>
        </w:rPr>
        <w:t>newly independent nation that doubled as</w:t>
      </w:r>
      <w:r w:rsidR="009B2218">
        <w:rPr>
          <w:rFonts w:ascii="Times New Roman" w:hAnsi="Times New Roman" w:cs="Times New Roman"/>
          <w:sz w:val="24"/>
          <w:szCs w:val="24"/>
        </w:rPr>
        <w:t xml:space="preserve"> a great Jewish metropolis</w:t>
      </w:r>
      <w:r w:rsidR="00F95AEA">
        <w:rPr>
          <w:rFonts w:ascii="Times New Roman" w:hAnsi="Times New Roman" w:cs="Times New Roman"/>
          <w:sz w:val="24"/>
          <w:szCs w:val="24"/>
        </w:rPr>
        <w:t>, where</w:t>
      </w:r>
      <w:r w:rsidR="00AF449A">
        <w:rPr>
          <w:rFonts w:ascii="Times New Roman" w:hAnsi="Times New Roman" w:cs="Times New Roman"/>
          <w:sz w:val="24"/>
          <w:szCs w:val="24"/>
        </w:rPr>
        <w:t xml:space="preserve"> an impressive third of its residents </w:t>
      </w:r>
      <w:r w:rsidR="00655801">
        <w:rPr>
          <w:rFonts w:ascii="Times New Roman" w:hAnsi="Times New Roman" w:cs="Times New Roman"/>
          <w:sz w:val="24"/>
          <w:szCs w:val="24"/>
        </w:rPr>
        <w:t>identified themselves</w:t>
      </w:r>
      <w:r w:rsidR="00AF449A">
        <w:rPr>
          <w:rFonts w:ascii="Times New Roman" w:hAnsi="Times New Roman" w:cs="Times New Roman"/>
          <w:sz w:val="24"/>
          <w:szCs w:val="24"/>
        </w:rPr>
        <w:t xml:space="preserve"> as Jews</w:t>
      </w:r>
      <w:r w:rsidR="00F95AEA">
        <w:rPr>
          <w:rFonts w:ascii="Times New Roman" w:hAnsi="Times New Roman" w:cs="Times New Roman"/>
          <w:sz w:val="24"/>
          <w:szCs w:val="24"/>
        </w:rPr>
        <w:t xml:space="preserve"> or “of Jewish background</w:t>
      </w:r>
      <w:r w:rsidR="009B2218">
        <w:rPr>
          <w:rFonts w:ascii="Times New Roman" w:hAnsi="Times New Roman" w:cs="Times New Roman"/>
          <w:sz w:val="24"/>
          <w:szCs w:val="24"/>
        </w:rPr>
        <w:t>.</w:t>
      </w:r>
      <w:r w:rsidR="00F95AEA">
        <w:rPr>
          <w:rFonts w:ascii="Times New Roman" w:hAnsi="Times New Roman" w:cs="Times New Roman"/>
          <w:sz w:val="24"/>
          <w:szCs w:val="24"/>
        </w:rPr>
        <w:t>”</w:t>
      </w:r>
      <w:r w:rsidR="009B2218">
        <w:rPr>
          <w:rStyle w:val="FootnoteReference"/>
          <w:rFonts w:ascii="Times New Roman" w:hAnsi="Times New Roman" w:cs="Times New Roman"/>
          <w:sz w:val="24"/>
          <w:szCs w:val="24"/>
        </w:rPr>
        <w:footnoteReference w:id="1"/>
      </w:r>
      <w:r w:rsidR="009B2218">
        <w:rPr>
          <w:rFonts w:ascii="Times New Roman" w:hAnsi="Times New Roman" w:cs="Times New Roman"/>
          <w:sz w:val="24"/>
          <w:szCs w:val="24"/>
        </w:rPr>
        <w:t xml:space="preserve"> </w:t>
      </w:r>
      <w:r w:rsidR="00AF449A">
        <w:rPr>
          <w:rFonts w:ascii="Times New Roman" w:hAnsi="Times New Roman" w:cs="Times New Roman"/>
          <w:sz w:val="24"/>
          <w:szCs w:val="24"/>
        </w:rPr>
        <w:t xml:space="preserve"> This is not to claim that Warsaw held a monopoly on innovative, high quality cabarets in Poland.  The lively city of Lwów, long a center for Polish theater, offered Warsaw stiff competition in</w:t>
      </w:r>
      <w:r w:rsidR="00444B0A">
        <w:rPr>
          <w:rFonts w:ascii="Times New Roman" w:hAnsi="Times New Roman" w:cs="Times New Roman"/>
          <w:sz w:val="24"/>
          <w:szCs w:val="24"/>
        </w:rPr>
        <w:t xml:space="preserve"> the form of cabarets</w:t>
      </w:r>
      <w:r w:rsidR="00E35583">
        <w:rPr>
          <w:rFonts w:ascii="Times New Roman" w:hAnsi="Times New Roman" w:cs="Times New Roman"/>
          <w:sz w:val="24"/>
          <w:szCs w:val="24"/>
        </w:rPr>
        <w:t xml:space="preserve"> such</w:t>
      </w:r>
      <w:r w:rsidR="00655801">
        <w:rPr>
          <w:rFonts w:ascii="Times New Roman" w:hAnsi="Times New Roman" w:cs="Times New Roman"/>
          <w:sz w:val="24"/>
          <w:szCs w:val="24"/>
        </w:rPr>
        <w:t xml:space="preserve"> as </w:t>
      </w:r>
      <w:r w:rsidR="00655801">
        <w:rPr>
          <w:rFonts w:ascii="Times New Roman" w:hAnsi="Times New Roman" w:cs="Times New Roman"/>
          <w:i/>
          <w:sz w:val="24"/>
          <w:szCs w:val="24"/>
        </w:rPr>
        <w:t>Ul</w:t>
      </w:r>
      <w:r w:rsidR="00655748">
        <w:rPr>
          <w:rFonts w:ascii="Times New Roman" w:hAnsi="Times New Roman" w:cs="Times New Roman"/>
          <w:i/>
          <w:sz w:val="24"/>
          <w:szCs w:val="24"/>
        </w:rPr>
        <w:t xml:space="preserve"> </w:t>
      </w:r>
      <w:r w:rsidR="00655748">
        <w:rPr>
          <w:rFonts w:ascii="Times New Roman" w:hAnsi="Times New Roman" w:cs="Times New Roman"/>
          <w:sz w:val="24"/>
          <w:szCs w:val="24"/>
        </w:rPr>
        <w:t>[The beehive]</w:t>
      </w:r>
      <w:r w:rsidR="00655801">
        <w:rPr>
          <w:rFonts w:ascii="Times New Roman" w:hAnsi="Times New Roman" w:cs="Times New Roman"/>
          <w:sz w:val="24"/>
          <w:szCs w:val="24"/>
        </w:rPr>
        <w:t xml:space="preserve"> and </w:t>
      </w:r>
      <w:r w:rsidR="00655801" w:rsidRPr="00655801">
        <w:rPr>
          <w:rFonts w:ascii="Times New Roman" w:hAnsi="Times New Roman" w:cs="Times New Roman"/>
          <w:i/>
          <w:sz w:val="24"/>
          <w:szCs w:val="24"/>
        </w:rPr>
        <w:t>Chochlik</w:t>
      </w:r>
      <w:r w:rsidR="00655748">
        <w:rPr>
          <w:rFonts w:ascii="Times New Roman" w:hAnsi="Times New Roman" w:cs="Times New Roman"/>
          <w:i/>
          <w:sz w:val="24"/>
          <w:szCs w:val="24"/>
        </w:rPr>
        <w:t xml:space="preserve"> </w:t>
      </w:r>
      <w:r w:rsidR="00655748">
        <w:rPr>
          <w:rFonts w:ascii="Times New Roman" w:hAnsi="Times New Roman" w:cs="Times New Roman"/>
          <w:sz w:val="24"/>
          <w:szCs w:val="24"/>
        </w:rPr>
        <w:t>[The hobgoblin]</w:t>
      </w:r>
      <w:r w:rsidR="00E35583">
        <w:rPr>
          <w:rFonts w:ascii="Times New Roman" w:hAnsi="Times New Roman" w:cs="Times New Roman"/>
          <w:sz w:val="24"/>
          <w:szCs w:val="24"/>
        </w:rPr>
        <w:t xml:space="preserve">, and </w:t>
      </w:r>
      <w:r w:rsidR="00AF449A">
        <w:rPr>
          <w:rFonts w:ascii="Times New Roman" w:hAnsi="Times New Roman" w:cs="Times New Roman"/>
          <w:sz w:val="24"/>
          <w:szCs w:val="24"/>
        </w:rPr>
        <w:t>the very popular radio show, “Wesoła Lwowska Fala” [Lwów’s merry wave].  Nor did Warsaw’s Polish-</w:t>
      </w:r>
      <w:r w:rsidR="00444B0A">
        <w:rPr>
          <w:rFonts w:ascii="Times New Roman" w:hAnsi="Times New Roman" w:cs="Times New Roman"/>
          <w:sz w:val="24"/>
          <w:szCs w:val="24"/>
        </w:rPr>
        <w:t>language literary cabaret attract</w:t>
      </w:r>
      <w:r w:rsidR="00AF449A">
        <w:rPr>
          <w:rFonts w:ascii="Times New Roman" w:hAnsi="Times New Roman" w:cs="Times New Roman"/>
          <w:sz w:val="24"/>
          <w:szCs w:val="24"/>
        </w:rPr>
        <w:t xml:space="preserve"> </w:t>
      </w:r>
      <w:r w:rsidR="00655801">
        <w:rPr>
          <w:rFonts w:ascii="Times New Roman" w:hAnsi="Times New Roman" w:cs="Times New Roman"/>
          <w:sz w:val="24"/>
          <w:szCs w:val="24"/>
        </w:rPr>
        <w:t xml:space="preserve">the many Jewish Varsovians who resisted Polish acculturation for religious and/or political reasons.  The most innovative Yiddish-language </w:t>
      </w:r>
      <w:r w:rsidR="00655801">
        <w:rPr>
          <w:rFonts w:ascii="Times New Roman" w:hAnsi="Times New Roman" w:cs="Times New Roman"/>
          <w:i/>
          <w:sz w:val="24"/>
          <w:szCs w:val="24"/>
        </w:rPr>
        <w:t xml:space="preserve">kleynkunst </w:t>
      </w:r>
      <w:r w:rsidR="00655801">
        <w:rPr>
          <w:rFonts w:ascii="Times New Roman" w:hAnsi="Times New Roman" w:cs="Times New Roman"/>
          <w:sz w:val="24"/>
          <w:szCs w:val="24"/>
        </w:rPr>
        <w:t xml:space="preserve">theater, </w:t>
      </w:r>
      <w:r w:rsidR="00655801">
        <w:rPr>
          <w:rFonts w:ascii="Times New Roman" w:hAnsi="Times New Roman" w:cs="Times New Roman"/>
          <w:i/>
          <w:sz w:val="24"/>
          <w:szCs w:val="24"/>
        </w:rPr>
        <w:t xml:space="preserve">Ararat, </w:t>
      </w:r>
      <w:r w:rsidR="00655801">
        <w:rPr>
          <w:rFonts w:ascii="Times New Roman" w:hAnsi="Times New Roman" w:cs="Times New Roman"/>
          <w:sz w:val="24"/>
          <w:szCs w:val="24"/>
        </w:rPr>
        <w:t>was based</w:t>
      </w:r>
      <w:r w:rsidR="00655801">
        <w:rPr>
          <w:rFonts w:ascii="Times New Roman" w:hAnsi="Times New Roman" w:cs="Times New Roman"/>
          <w:i/>
          <w:sz w:val="24"/>
          <w:szCs w:val="24"/>
        </w:rPr>
        <w:t xml:space="preserve"> </w:t>
      </w:r>
      <w:r w:rsidR="00655801">
        <w:rPr>
          <w:rFonts w:ascii="Times New Roman" w:hAnsi="Times New Roman" w:cs="Times New Roman"/>
          <w:sz w:val="24"/>
          <w:szCs w:val="24"/>
        </w:rPr>
        <w:t xml:space="preserve">in Łódź, where its director, the poet Moyshe Broderson (1890-1956), generated inspired songs </w:t>
      </w:r>
      <w:r w:rsidR="00444B0A">
        <w:rPr>
          <w:rFonts w:ascii="Times New Roman" w:hAnsi="Times New Roman" w:cs="Times New Roman"/>
          <w:sz w:val="24"/>
          <w:szCs w:val="24"/>
        </w:rPr>
        <w:t>and sketches and ensconced</w:t>
      </w:r>
      <w:r w:rsidR="00655801">
        <w:rPr>
          <w:rFonts w:ascii="Times New Roman" w:hAnsi="Times New Roman" w:cs="Times New Roman"/>
          <w:sz w:val="24"/>
          <w:szCs w:val="24"/>
        </w:rPr>
        <w:t xml:space="preserve"> the famous Yiddish comedy team of Shimen Dzigan (1905-1980) and Yisrael Shumacher (1908-1961), a voluble chatterbox paired with a phlegmatic straightman.</w:t>
      </w:r>
      <w:r w:rsidR="00655801">
        <w:rPr>
          <w:rStyle w:val="FootnoteReference"/>
          <w:rFonts w:ascii="Times New Roman" w:hAnsi="Times New Roman" w:cs="Times New Roman"/>
          <w:sz w:val="24"/>
          <w:szCs w:val="24"/>
        </w:rPr>
        <w:footnoteReference w:id="2"/>
      </w:r>
      <w:r w:rsidR="00655801">
        <w:rPr>
          <w:rFonts w:ascii="Times New Roman" w:hAnsi="Times New Roman" w:cs="Times New Roman"/>
          <w:sz w:val="24"/>
          <w:szCs w:val="24"/>
        </w:rPr>
        <w:t xml:space="preserve">  Yiddish cabaret arrived later </w:t>
      </w:r>
      <w:r w:rsidR="00655801">
        <w:rPr>
          <w:rFonts w:ascii="Times New Roman" w:hAnsi="Times New Roman" w:cs="Times New Roman"/>
          <w:sz w:val="24"/>
          <w:szCs w:val="24"/>
        </w:rPr>
        <w:lastRenderedPageBreak/>
        <w:t xml:space="preserve">in the capital, when director/actor Dovid Herman opened the cabaret </w:t>
      </w:r>
      <w:r w:rsidR="00655801">
        <w:rPr>
          <w:rFonts w:ascii="Times New Roman" w:hAnsi="Times New Roman" w:cs="Times New Roman"/>
          <w:i/>
          <w:sz w:val="24"/>
          <w:szCs w:val="24"/>
        </w:rPr>
        <w:t>Azazel,</w:t>
      </w:r>
      <w:r w:rsidR="00655801">
        <w:rPr>
          <w:rFonts w:ascii="Times New Roman" w:hAnsi="Times New Roman" w:cs="Times New Roman"/>
          <w:sz w:val="24"/>
          <w:szCs w:val="24"/>
        </w:rPr>
        <w:t xml:space="preserve"> and Dzigan and Shumacher toured Warsaw with the </w:t>
      </w:r>
      <w:r w:rsidR="00655801">
        <w:rPr>
          <w:rFonts w:ascii="Times New Roman" w:hAnsi="Times New Roman" w:cs="Times New Roman"/>
          <w:i/>
          <w:sz w:val="24"/>
          <w:szCs w:val="24"/>
        </w:rPr>
        <w:t xml:space="preserve">Yidishe Bande </w:t>
      </w:r>
      <w:r w:rsidR="00655801">
        <w:rPr>
          <w:rFonts w:ascii="Times New Roman" w:hAnsi="Times New Roman" w:cs="Times New Roman"/>
          <w:sz w:val="24"/>
          <w:szCs w:val="24"/>
        </w:rPr>
        <w:t>troupe.</w:t>
      </w:r>
      <w:r w:rsidR="00444B0A">
        <w:rPr>
          <w:rStyle w:val="FootnoteReference"/>
          <w:rFonts w:ascii="Times New Roman" w:hAnsi="Times New Roman" w:cs="Times New Roman"/>
          <w:sz w:val="24"/>
          <w:szCs w:val="24"/>
        </w:rPr>
        <w:footnoteReference w:id="3"/>
      </w:r>
    </w:p>
    <w:p w:rsidR="00011A8F" w:rsidRDefault="00444B0A" w:rsidP="00E66307">
      <w:pPr>
        <w:spacing w:after="0" w:line="480" w:lineRule="auto"/>
        <w:rPr>
          <w:rFonts w:ascii="Times New Roman" w:hAnsi="Times New Roman" w:cs="Times New Roman"/>
          <w:sz w:val="24"/>
          <w:szCs w:val="24"/>
        </w:rPr>
      </w:pPr>
      <w:r>
        <w:rPr>
          <w:rFonts w:ascii="Times New Roman" w:hAnsi="Times New Roman" w:cs="Times New Roman"/>
          <w:sz w:val="24"/>
          <w:szCs w:val="24"/>
        </w:rPr>
        <w:tab/>
        <w:t>To be specific: the Warsaw cabarets that overturned a staid cultural hierarchy and popularized a pluralist Poland</w:t>
      </w:r>
      <w:r w:rsidR="00573A6B">
        <w:rPr>
          <w:rFonts w:ascii="Times New Roman" w:hAnsi="Times New Roman" w:cs="Times New Roman"/>
          <w:sz w:val="24"/>
          <w:szCs w:val="24"/>
        </w:rPr>
        <w:t xml:space="preserve"> were </w:t>
      </w:r>
      <w:r w:rsidR="00573A6B">
        <w:rPr>
          <w:rFonts w:ascii="Times New Roman" w:hAnsi="Times New Roman" w:cs="Times New Roman"/>
          <w:i/>
          <w:sz w:val="24"/>
          <w:szCs w:val="24"/>
        </w:rPr>
        <w:t>Qui Pro Quo</w:t>
      </w:r>
      <w:r w:rsidR="009B46A4">
        <w:rPr>
          <w:rFonts w:ascii="Times New Roman" w:hAnsi="Times New Roman" w:cs="Times New Roman"/>
          <w:i/>
          <w:sz w:val="24"/>
          <w:szCs w:val="24"/>
        </w:rPr>
        <w:t xml:space="preserve"> </w:t>
      </w:r>
      <w:r w:rsidR="009B46A4">
        <w:rPr>
          <w:rFonts w:ascii="Times New Roman" w:hAnsi="Times New Roman" w:cs="Times New Roman"/>
          <w:sz w:val="24"/>
          <w:szCs w:val="24"/>
        </w:rPr>
        <w:t>(1919-1932)</w:t>
      </w:r>
      <w:r w:rsidR="00E6788A">
        <w:rPr>
          <w:rFonts w:ascii="Times New Roman" w:hAnsi="Times New Roman" w:cs="Times New Roman"/>
          <w:sz w:val="24"/>
          <w:szCs w:val="24"/>
        </w:rPr>
        <w:t>, a 514</w:t>
      </w:r>
      <w:r>
        <w:rPr>
          <w:rFonts w:ascii="Times New Roman" w:hAnsi="Times New Roman" w:cs="Times New Roman"/>
          <w:sz w:val="24"/>
          <w:szCs w:val="24"/>
        </w:rPr>
        <w:t xml:space="preserve">-seat theater </w:t>
      </w:r>
      <w:r w:rsidR="00F6678D">
        <w:rPr>
          <w:rFonts w:ascii="Times New Roman" w:hAnsi="Times New Roman" w:cs="Times New Roman"/>
          <w:sz w:val="24"/>
          <w:szCs w:val="24"/>
        </w:rPr>
        <w:t>squeezed into</w:t>
      </w:r>
      <w:r w:rsidR="006B7ABB">
        <w:rPr>
          <w:rFonts w:ascii="Times New Roman" w:hAnsi="Times New Roman" w:cs="Times New Roman"/>
          <w:sz w:val="24"/>
          <w:szCs w:val="24"/>
        </w:rPr>
        <w:t xml:space="preserve"> the</w:t>
      </w:r>
      <w:r w:rsidR="001A50A9">
        <w:rPr>
          <w:rFonts w:ascii="Times New Roman" w:hAnsi="Times New Roman" w:cs="Times New Roman"/>
          <w:sz w:val="24"/>
          <w:szCs w:val="24"/>
        </w:rPr>
        <w:t xml:space="preserve"> </w:t>
      </w:r>
      <w:r w:rsidR="007877AD">
        <w:rPr>
          <w:rFonts w:ascii="Times New Roman" w:hAnsi="Times New Roman" w:cs="Times New Roman"/>
          <w:sz w:val="24"/>
          <w:szCs w:val="24"/>
        </w:rPr>
        <w:t>Luxemburg Gallery (a shopping arcade)</w:t>
      </w:r>
      <w:r w:rsidR="00671634">
        <w:rPr>
          <w:rFonts w:ascii="Times New Roman" w:hAnsi="Times New Roman" w:cs="Times New Roman"/>
          <w:sz w:val="24"/>
          <w:szCs w:val="24"/>
        </w:rPr>
        <w:t xml:space="preserve"> </w:t>
      </w:r>
      <w:r w:rsidR="00F6678D">
        <w:rPr>
          <w:rFonts w:ascii="Times New Roman" w:hAnsi="Times New Roman" w:cs="Times New Roman"/>
          <w:sz w:val="24"/>
          <w:szCs w:val="24"/>
        </w:rPr>
        <w:t>on Senatorska Street</w:t>
      </w:r>
      <w:r w:rsidR="00671634">
        <w:rPr>
          <w:rFonts w:ascii="Times New Roman" w:hAnsi="Times New Roman" w:cs="Times New Roman"/>
          <w:sz w:val="24"/>
          <w:szCs w:val="24"/>
        </w:rPr>
        <w:t xml:space="preserve">, and its </w:t>
      </w:r>
      <w:r w:rsidR="00F6678D">
        <w:rPr>
          <w:rFonts w:ascii="Times New Roman" w:hAnsi="Times New Roman" w:cs="Times New Roman"/>
          <w:sz w:val="24"/>
          <w:szCs w:val="24"/>
        </w:rPr>
        <w:t xml:space="preserve">five to six descendants founded by </w:t>
      </w:r>
      <w:r w:rsidR="000C5F85">
        <w:rPr>
          <w:rFonts w:ascii="Times New Roman" w:hAnsi="Times New Roman" w:cs="Times New Roman"/>
          <w:sz w:val="24"/>
          <w:szCs w:val="24"/>
        </w:rPr>
        <w:t>the</w:t>
      </w:r>
      <w:r w:rsidR="00F6678D">
        <w:rPr>
          <w:rFonts w:ascii="Times New Roman" w:hAnsi="Times New Roman" w:cs="Times New Roman"/>
          <w:sz w:val="24"/>
          <w:szCs w:val="24"/>
        </w:rPr>
        <w:t xml:space="preserve"> directorial talent</w:t>
      </w:r>
      <w:r w:rsidR="003C2201">
        <w:rPr>
          <w:rFonts w:ascii="Times New Roman" w:hAnsi="Times New Roman" w:cs="Times New Roman"/>
          <w:sz w:val="24"/>
          <w:szCs w:val="24"/>
        </w:rPr>
        <w:t xml:space="preserve"> who</w:t>
      </w:r>
      <w:r w:rsidR="000C7623">
        <w:rPr>
          <w:rFonts w:ascii="Times New Roman" w:hAnsi="Times New Roman" w:cs="Times New Roman"/>
          <w:sz w:val="24"/>
          <w:szCs w:val="24"/>
        </w:rPr>
        <w:t xml:space="preserve"> had perfected </w:t>
      </w:r>
      <w:r w:rsidR="000C5F85">
        <w:rPr>
          <w:rFonts w:ascii="Times New Roman" w:hAnsi="Times New Roman" w:cs="Times New Roman"/>
          <w:sz w:val="24"/>
          <w:szCs w:val="24"/>
        </w:rPr>
        <w:t>its</w:t>
      </w:r>
      <w:r w:rsidR="00671634">
        <w:rPr>
          <w:rFonts w:ascii="Times New Roman" w:hAnsi="Times New Roman" w:cs="Times New Roman"/>
          <w:i/>
          <w:sz w:val="24"/>
          <w:szCs w:val="24"/>
        </w:rPr>
        <w:t xml:space="preserve"> </w:t>
      </w:r>
      <w:r w:rsidR="007877AD">
        <w:rPr>
          <w:rFonts w:ascii="Times New Roman" w:hAnsi="Times New Roman" w:cs="Times New Roman"/>
          <w:sz w:val="24"/>
          <w:szCs w:val="24"/>
        </w:rPr>
        <w:t>magnificent paradigm</w:t>
      </w:r>
      <w:r w:rsidR="000C5F85">
        <w:rPr>
          <w:rFonts w:ascii="Times New Roman" w:hAnsi="Times New Roman" w:cs="Times New Roman"/>
          <w:sz w:val="24"/>
          <w:szCs w:val="24"/>
        </w:rPr>
        <w:t>.</w:t>
      </w:r>
      <w:r w:rsidR="006B7ABB">
        <w:rPr>
          <w:rFonts w:ascii="Times New Roman" w:hAnsi="Times New Roman" w:cs="Times New Roman"/>
          <w:sz w:val="24"/>
          <w:szCs w:val="24"/>
        </w:rPr>
        <w:t xml:space="preserve"> </w:t>
      </w:r>
      <w:r w:rsidR="00804A29">
        <w:rPr>
          <w:rFonts w:ascii="Times New Roman" w:hAnsi="Times New Roman" w:cs="Times New Roman"/>
          <w:sz w:val="24"/>
          <w:szCs w:val="24"/>
        </w:rPr>
        <w:t xml:space="preserve"> The latter</w:t>
      </w:r>
      <w:r w:rsidR="00F6678D">
        <w:rPr>
          <w:rFonts w:ascii="Times New Roman" w:hAnsi="Times New Roman" w:cs="Times New Roman"/>
          <w:sz w:val="24"/>
          <w:szCs w:val="24"/>
        </w:rPr>
        <w:t xml:space="preserve"> </w:t>
      </w:r>
      <w:r w:rsidR="007877AD">
        <w:rPr>
          <w:rFonts w:ascii="Times New Roman" w:hAnsi="Times New Roman" w:cs="Times New Roman"/>
          <w:sz w:val="24"/>
          <w:szCs w:val="24"/>
        </w:rPr>
        <w:t xml:space="preserve">were </w:t>
      </w:r>
      <w:r w:rsidR="00671634">
        <w:rPr>
          <w:rFonts w:ascii="Times New Roman" w:hAnsi="Times New Roman" w:cs="Times New Roman"/>
          <w:i/>
          <w:sz w:val="24"/>
          <w:szCs w:val="24"/>
        </w:rPr>
        <w:t xml:space="preserve">Banda </w:t>
      </w:r>
      <w:r w:rsidR="003C2201">
        <w:rPr>
          <w:rFonts w:ascii="Times New Roman" w:hAnsi="Times New Roman" w:cs="Times New Roman"/>
          <w:sz w:val="24"/>
          <w:szCs w:val="24"/>
        </w:rPr>
        <w:t>[</w:t>
      </w:r>
      <w:r w:rsidR="007877AD">
        <w:rPr>
          <w:rFonts w:ascii="Times New Roman" w:hAnsi="Times New Roman" w:cs="Times New Roman"/>
          <w:sz w:val="24"/>
          <w:szCs w:val="24"/>
        </w:rPr>
        <w:t xml:space="preserve">The </w:t>
      </w:r>
      <w:r w:rsidR="003C2201">
        <w:rPr>
          <w:rFonts w:ascii="Times New Roman" w:hAnsi="Times New Roman" w:cs="Times New Roman"/>
          <w:sz w:val="24"/>
          <w:szCs w:val="24"/>
        </w:rPr>
        <w:t xml:space="preserve">Band] </w:t>
      </w:r>
      <w:r w:rsidR="00671634">
        <w:rPr>
          <w:rFonts w:ascii="Times New Roman" w:hAnsi="Times New Roman" w:cs="Times New Roman"/>
          <w:sz w:val="24"/>
          <w:szCs w:val="24"/>
        </w:rPr>
        <w:t xml:space="preserve">(1931-1933), </w:t>
      </w:r>
      <w:r w:rsidR="00671634">
        <w:rPr>
          <w:rFonts w:ascii="Times New Roman" w:hAnsi="Times New Roman" w:cs="Times New Roman"/>
          <w:i/>
          <w:sz w:val="24"/>
          <w:szCs w:val="24"/>
        </w:rPr>
        <w:t>Cyganeria</w:t>
      </w:r>
      <w:r w:rsidR="003C2201">
        <w:rPr>
          <w:rFonts w:ascii="Times New Roman" w:hAnsi="Times New Roman" w:cs="Times New Roman"/>
          <w:i/>
          <w:sz w:val="24"/>
          <w:szCs w:val="24"/>
        </w:rPr>
        <w:t xml:space="preserve"> </w:t>
      </w:r>
      <w:r w:rsidR="003C2201">
        <w:rPr>
          <w:rFonts w:ascii="Times New Roman" w:hAnsi="Times New Roman" w:cs="Times New Roman"/>
          <w:sz w:val="24"/>
          <w:szCs w:val="24"/>
        </w:rPr>
        <w:t>[Bohemia]</w:t>
      </w:r>
      <w:r w:rsidR="00671634">
        <w:rPr>
          <w:rFonts w:ascii="Times New Roman" w:hAnsi="Times New Roman" w:cs="Times New Roman"/>
          <w:i/>
          <w:sz w:val="24"/>
          <w:szCs w:val="24"/>
        </w:rPr>
        <w:t xml:space="preserve"> </w:t>
      </w:r>
      <w:r w:rsidR="00671634">
        <w:rPr>
          <w:rFonts w:ascii="Times New Roman" w:hAnsi="Times New Roman" w:cs="Times New Roman"/>
          <w:sz w:val="24"/>
          <w:szCs w:val="24"/>
        </w:rPr>
        <w:t xml:space="preserve">(1933-1934), </w:t>
      </w:r>
      <w:r w:rsidR="00671634">
        <w:rPr>
          <w:rFonts w:ascii="Times New Roman" w:hAnsi="Times New Roman" w:cs="Times New Roman"/>
          <w:i/>
          <w:sz w:val="24"/>
          <w:szCs w:val="24"/>
        </w:rPr>
        <w:t>Stara Banda</w:t>
      </w:r>
      <w:r w:rsidR="003C2201">
        <w:rPr>
          <w:rFonts w:ascii="Times New Roman" w:hAnsi="Times New Roman" w:cs="Times New Roman"/>
          <w:i/>
          <w:sz w:val="24"/>
          <w:szCs w:val="24"/>
        </w:rPr>
        <w:t xml:space="preserve"> </w:t>
      </w:r>
      <w:r w:rsidR="003C2201">
        <w:rPr>
          <w:rFonts w:ascii="Times New Roman" w:hAnsi="Times New Roman" w:cs="Times New Roman"/>
          <w:sz w:val="24"/>
          <w:szCs w:val="24"/>
        </w:rPr>
        <w:t>[The Old Band]</w:t>
      </w:r>
      <w:r w:rsidR="00671634">
        <w:rPr>
          <w:rFonts w:ascii="Times New Roman" w:hAnsi="Times New Roman" w:cs="Times New Roman"/>
          <w:i/>
          <w:sz w:val="24"/>
          <w:szCs w:val="24"/>
        </w:rPr>
        <w:t xml:space="preserve"> </w:t>
      </w:r>
      <w:r w:rsidR="00671634">
        <w:rPr>
          <w:rFonts w:ascii="Times New Roman" w:hAnsi="Times New Roman" w:cs="Times New Roman"/>
          <w:sz w:val="24"/>
          <w:szCs w:val="24"/>
        </w:rPr>
        <w:t xml:space="preserve">(1934), </w:t>
      </w:r>
      <w:r w:rsidR="00671634">
        <w:rPr>
          <w:rFonts w:ascii="Times New Roman" w:hAnsi="Times New Roman" w:cs="Times New Roman"/>
          <w:i/>
          <w:sz w:val="24"/>
          <w:szCs w:val="24"/>
        </w:rPr>
        <w:t>Cyrulik Warszawski</w:t>
      </w:r>
      <w:r w:rsidR="003C2201">
        <w:rPr>
          <w:rFonts w:ascii="Times New Roman" w:hAnsi="Times New Roman" w:cs="Times New Roman"/>
          <w:i/>
          <w:sz w:val="24"/>
          <w:szCs w:val="24"/>
        </w:rPr>
        <w:t xml:space="preserve"> </w:t>
      </w:r>
      <w:r w:rsidR="003C2201">
        <w:rPr>
          <w:rFonts w:ascii="Times New Roman" w:hAnsi="Times New Roman" w:cs="Times New Roman"/>
          <w:sz w:val="24"/>
          <w:szCs w:val="24"/>
        </w:rPr>
        <w:t>[The Barber of Warsaw]</w:t>
      </w:r>
      <w:r w:rsidR="00F6678D">
        <w:rPr>
          <w:rFonts w:ascii="Times New Roman" w:hAnsi="Times New Roman" w:cs="Times New Roman"/>
          <w:sz w:val="24"/>
          <w:szCs w:val="24"/>
        </w:rPr>
        <w:t xml:space="preserve"> (1935-1939), </w:t>
      </w:r>
      <w:r w:rsidR="00671634">
        <w:rPr>
          <w:rFonts w:ascii="Times New Roman" w:hAnsi="Times New Roman" w:cs="Times New Roman"/>
          <w:sz w:val="24"/>
          <w:szCs w:val="24"/>
        </w:rPr>
        <w:t xml:space="preserve">Mały </w:t>
      </w:r>
      <w:r w:rsidR="00671634">
        <w:rPr>
          <w:rFonts w:ascii="Times New Roman" w:hAnsi="Times New Roman" w:cs="Times New Roman"/>
          <w:i/>
          <w:sz w:val="24"/>
          <w:szCs w:val="24"/>
        </w:rPr>
        <w:t>Qui Pro Quo</w:t>
      </w:r>
      <w:r w:rsidR="003C2201">
        <w:rPr>
          <w:rFonts w:ascii="Times New Roman" w:hAnsi="Times New Roman" w:cs="Times New Roman"/>
          <w:i/>
          <w:sz w:val="24"/>
          <w:szCs w:val="24"/>
        </w:rPr>
        <w:t xml:space="preserve"> </w:t>
      </w:r>
      <w:r w:rsidR="003C2201">
        <w:rPr>
          <w:rFonts w:ascii="Times New Roman" w:hAnsi="Times New Roman" w:cs="Times New Roman"/>
          <w:sz w:val="24"/>
          <w:szCs w:val="24"/>
        </w:rPr>
        <w:t>[Little Qui Pro Quo]</w:t>
      </w:r>
      <w:r w:rsidR="00671634">
        <w:rPr>
          <w:rFonts w:ascii="Times New Roman" w:hAnsi="Times New Roman" w:cs="Times New Roman"/>
          <w:i/>
          <w:sz w:val="24"/>
          <w:szCs w:val="24"/>
        </w:rPr>
        <w:t xml:space="preserve"> </w:t>
      </w:r>
      <w:r w:rsidR="00671634">
        <w:rPr>
          <w:rFonts w:ascii="Times New Roman" w:hAnsi="Times New Roman" w:cs="Times New Roman"/>
          <w:sz w:val="24"/>
          <w:szCs w:val="24"/>
        </w:rPr>
        <w:t>(1937-1939) and</w:t>
      </w:r>
      <w:r w:rsidR="00011A8F">
        <w:rPr>
          <w:rFonts w:ascii="Times New Roman" w:hAnsi="Times New Roman" w:cs="Times New Roman"/>
          <w:sz w:val="24"/>
          <w:szCs w:val="24"/>
        </w:rPr>
        <w:t>, as some argue</w:t>
      </w:r>
      <w:r w:rsidR="007877AD">
        <w:rPr>
          <w:rFonts w:ascii="Times New Roman" w:hAnsi="Times New Roman" w:cs="Times New Roman"/>
          <w:sz w:val="24"/>
          <w:szCs w:val="24"/>
        </w:rPr>
        <w:t>,</w:t>
      </w:r>
      <w:r w:rsidR="00671634">
        <w:rPr>
          <w:rFonts w:ascii="Times New Roman" w:hAnsi="Times New Roman" w:cs="Times New Roman"/>
          <w:sz w:val="24"/>
          <w:szCs w:val="24"/>
        </w:rPr>
        <w:t xml:space="preserve"> </w:t>
      </w:r>
      <w:r w:rsidR="00671634">
        <w:rPr>
          <w:rFonts w:ascii="Times New Roman" w:hAnsi="Times New Roman" w:cs="Times New Roman"/>
          <w:i/>
          <w:sz w:val="24"/>
          <w:szCs w:val="24"/>
        </w:rPr>
        <w:t xml:space="preserve">Ali Baba </w:t>
      </w:r>
      <w:r w:rsidR="00011A8F">
        <w:rPr>
          <w:rFonts w:ascii="Times New Roman" w:hAnsi="Times New Roman" w:cs="Times New Roman"/>
          <w:sz w:val="24"/>
          <w:szCs w:val="24"/>
        </w:rPr>
        <w:t>(1939).</w:t>
      </w:r>
      <w:r w:rsidR="00011A8F">
        <w:rPr>
          <w:rStyle w:val="FootnoteReference"/>
          <w:rFonts w:ascii="Times New Roman" w:hAnsi="Times New Roman" w:cs="Times New Roman"/>
          <w:sz w:val="24"/>
          <w:szCs w:val="24"/>
        </w:rPr>
        <w:footnoteReference w:id="4"/>
      </w:r>
      <w:r w:rsidR="00011A8F">
        <w:rPr>
          <w:rFonts w:ascii="Times New Roman" w:hAnsi="Times New Roman" w:cs="Times New Roman"/>
          <w:sz w:val="24"/>
          <w:szCs w:val="24"/>
        </w:rPr>
        <w:t xml:space="preserve">   The achievements of the Polish-language literary cabaret rested in large part on the work of the many Jewish artists who created it – writers, composers, performers, musicians – and the Jewish characters, sketches, and songs it </w:t>
      </w:r>
      <w:r w:rsidR="00FD3AC1">
        <w:rPr>
          <w:rFonts w:ascii="Times New Roman" w:hAnsi="Times New Roman" w:cs="Times New Roman"/>
          <w:sz w:val="24"/>
          <w:szCs w:val="24"/>
        </w:rPr>
        <w:t>regularly presented to</w:t>
      </w:r>
      <w:r w:rsidR="006E0AC2">
        <w:rPr>
          <w:rFonts w:ascii="Times New Roman" w:hAnsi="Times New Roman" w:cs="Times New Roman"/>
          <w:sz w:val="24"/>
          <w:szCs w:val="24"/>
        </w:rPr>
        <w:t xml:space="preserve"> a</w:t>
      </w:r>
      <w:r w:rsidR="00A55DCB">
        <w:rPr>
          <w:rFonts w:ascii="Times New Roman" w:hAnsi="Times New Roman" w:cs="Times New Roman"/>
          <w:sz w:val="24"/>
          <w:szCs w:val="24"/>
        </w:rPr>
        <w:t>n educated</w:t>
      </w:r>
      <w:r w:rsidR="00011A8F">
        <w:rPr>
          <w:rFonts w:ascii="Times New Roman" w:hAnsi="Times New Roman" w:cs="Times New Roman"/>
          <w:sz w:val="24"/>
          <w:szCs w:val="24"/>
        </w:rPr>
        <w:t xml:space="preserve"> Jewish and Christian public.  Though the Jews on both sides of the footlights were acculturated, choosing Polish as their lingua franca, they did not mask their Jewish identity, instead e</w:t>
      </w:r>
      <w:r w:rsidR="000B0667">
        <w:rPr>
          <w:rFonts w:ascii="Times New Roman" w:hAnsi="Times New Roman" w:cs="Times New Roman"/>
          <w:sz w:val="24"/>
          <w:szCs w:val="24"/>
        </w:rPr>
        <w:t xml:space="preserve">mbracing Warsaw’s many local types – Jewish and Christian, aristocratic and working class, officers and flappers – as </w:t>
      </w:r>
      <w:r w:rsidR="00804A29">
        <w:rPr>
          <w:rFonts w:ascii="Times New Roman" w:hAnsi="Times New Roman" w:cs="Times New Roman"/>
          <w:sz w:val="24"/>
          <w:szCs w:val="24"/>
        </w:rPr>
        <w:t>sympathetic</w:t>
      </w:r>
      <w:r w:rsidR="00A214D7">
        <w:rPr>
          <w:rFonts w:ascii="Times New Roman" w:hAnsi="Times New Roman" w:cs="Times New Roman"/>
          <w:sz w:val="24"/>
          <w:szCs w:val="24"/>
        </w:rPr>
        <w:t xml:space="preserve"> and entertaining characters onstage.</w:t>
      </w:r>
    </w:p>
    <w:p w:rsidR="00C52E3D" w:rsidRDefault="00C52E3D" w:rsidP="00E66307">
      <w:pPr>
        <w:spacing w:after="0" w:line="480" w:lineRule="auto"/>
        <w:rPr>
          <w:rFonts w:ascii="Times New Roman" w:hAnsi="Times New Roman" w:cs="Times New Roman"/>
          <w:sz w:val="24"/>
          <w:szCs w:val="24"/>
        </w:rPr>
      </w:pPr>
    </w:p>
    <w:p w:rsidR="00C52E3D" w:rsidRPr="00A93FFA" w:rsidRDefault="000A2259" w:rsidP="00E66307">
      <w:pPr>
        <w:spacing w:after="0" w:line="480" w:lineRule="auto"/>
        <w:rPr>
          <w:rFonts w:ascii="Times New Roman" w:hAnsi="Times New Roman" w:cs="Times New Roman"/>
          <w:b/>
          <w:i/>
          <w:sz w:val="28"/>
          <w:szCs w:val="28"/>
        </w:rPr>
      </w:pPr>
      <w:r>
        <w:rPr>
          <w:rFonts w:ascii="Times New Roman" w:hAnsi="Times New Roman" w:cs="Times New Roman"/>
          <w:b/>
          <w:i/>
          <w:sz w:val="28"/>
          <w:szCs w:val="28"/>
        </w:rPr>
        <w:t>C</w:t>
      </w:r>
      <w:r w:rsidR="00A93FFA">
        <w:rPr>
          <w:rFonts w:ascii="Times New Roman" w:hAnsi="Times New Roman" w:cs="Times New Roman"/>
          <w:b/>
          <w:i/>
          <w:sz w:val="28"/>
          <w:szCs w:val="28"/>
        </w:rPr>
        <w:t>abaret as highbrow</w:t>
      </w:r>
      <w:r w:rsidR="00011A8F">
        <w:rPr>
          <w:rFonts w:ascii="Times New Roman" w:hAnsi="Times New Roman" w:cs="Times New Roman"/>
          <w:b/>
          <w:i/>
          <w:sz w:val="28"/>
          <w:szCs w:val="28"/>
        </w:rPr>
        <w:t xml:space="preserve"> entertainment</w:t>
      </w:r>
    </w:p>
    <w:p w:rsidR="00011A8F" w:rsidRPr="000B0667" w:rsidRDefault="009B46A4" w:rsidP="00E6630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literary cabaret that dominated Warsaw nightlife between the wars emulated neither the exclusive artists’ get-together of Paris’s first cabaret, </w:t>
      </w:r>
      <w:r>
        <w:rPr>
          <w:rFonts w:ascii="Times New Roman" w:hAnsi="Times New Roman" w:cs="Times New Roman"/>
          <w:i/>
          <w:sz w:val="24"/>
          <w:szCs w:val="24"/>
        </w:rPr>
        <w:t xml:space="preserve">Le Chat Noir </w:t>
      </w:r>
      <w:r>
        <w:rPr>
          <w:rFonts w:ascii="Times New Roman" w:hAnsi="Times New Roman" w:cs="Times New Roman"/>
          <w:sz w:val="24"/>
          <w:szCs w:val="24"/>
        </w:rPr>
        <w:t>(1881),</w:t>
      </w:r>
      <w:r w:rsidR="005E7701">
        <w:rPr>
          <w:rFonts w:ascii="Times New Roman" w:hAnsi="Times New Roman" w:cs="Times New Roman"/>
          <w:sz w:val="24"/>
          <w:szCs w:val="24"/>
        </w:rPr>
        <w:t xml:space="preserve"> nor the extravagant </w:t>
      </w:r>
      <w:r>
        <w:rPr>
          <w:rFonts w:ascii="Times New Roman" w:hAnsi="Times New Roman" w:cs="Times New Roman"/>
          <w:sz w:val="24"/>
          <w:szCs w:val="24"/>
        </w:rPr>
        <w:t>spectacles</w:t>
      </w:r>
      <w:r w:rsidR="005E7701">
        <w:rPr>
          <w:rFonts w:ascii="Times New Roman" w:hAnsi="Times New Roman" w:cs="Times New Roman"/>
          <w:sz w:val="24"/>
          <w:szCs w:val="24"/>
        </w:rPr>
        <w:t>-cum-beauty pageants</w:t>
      </w:r>
      <w:r>
        <w:rPr>
          <w:rFonts w:ascii="Times New Roman" w:hAnsi="Times New Roman" w:cs="Times New Roman"/>
          <w:sz w:val="24"/>
          <w:szCs w:val="24"/>
        </w:rPr>
        <w:t xml:space="preserve"> exemplif</w:t>
      </w:r>
      <w:r w:rsidR="00443DDF">
        <w:rPr>
          <w:rFonts w:ascii="Times New Roman" w:hAnsi="Times New Roman" w:cs="Times New Roman"/>
          <w:sz w:val="24"/>
          <w:szCs w:val="24"/>
        </w:rPr>
        <w:t>i</w:t>
      </w:r>
      <w:r>
        <w:rPr>
          <w:rFonts w:ascii="Times New Roman" w:hAnsi="Times New Roman" w:cs="Times New Roman"/>
          <w:sz w:val="24"/>
          <w:szCs w:val="24"/>
        </w:rPr>
        <w:t xml:space="preserve">ed by the </w:t>
      </w:r>
      <w:r>
        <w:rPr>
          <w:rFonts w:ascii="Times New Roman" w:hAnsi="Times New Roman" w:cs="Times New Roman"/>
          <w:i/>
          <w:sz w:val="24"/>
          <w:szCs w:val="24"/>
        </w:rPr>
        <w:t xml:space="preserve">Casino de Paris </w:t>
      </w:r>
      <w:r>
        <w:rPr>
          <w:rFonts w:ascii="Times New Roman" w:hAnsi="Times New Roman" w:cs="Times New Roman"/>
          <w:sz w:val="24"/>
          <w:szCs w:val="24"/>
        </w:rPr>
        <w:t xml:space="preserve">in France or the </w:t>
      </w:r>
      <w:r>
        <w:rPr>
          <w:rFonts w:ascii="Times New Roman" w:hAnsi="Times New Roman" w:cs="Times New Roman"/>
          <w:i/>
          <w:sz w:val="24"/>
          <w:szCs w:val="24"/>
        </w:rPr>
        <w:lastRenderedPageBreak/>
        <w:t xml:space="preserve">Ziegfield Follies </w:t>
      </w:r>
      <w:r>
        <w:rPr>
          <w:rFonts w:ascii="Times New Roman" w:hAnsi="Times New Roman" w:cs="Times New Roman"/>
          <w:sz w:val="24"/>
          <w:szCs w:val="24"/>
        </w:rPr>
        <w:t>in New York.</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r w:rsidR="005E7701">
        <w:rPr>
          <w:rFonts w:ascii="Times New Roman" w:hAnsi="Times New Roman" w:cs="Times New Roman"/>
          <w:sz w:val="24"/>
          <w:szCs w:val="24"/>
        </w:rPr>
        <w:t xml:space="preserve"> </w:t>
      </w:r>
      <w:r w:rsidR="005E7701">
        <w:rPr>
          <w:rFonts w:ascii="Times New Roman" w:hAnsi="Times New Roman" w:cs="Times New Roman"/>
          <w:i/>
          <w:sz w:val="24"/>
          <w:szCs w:val="24"/>
        </w:rPr>
        <w:t>Qui Pro Quo</w:t>
      </w:r>
      <w:r w:rsidR="000B0667">
        <w:rPr>
          <w:rFonts w:ascii="Times New Roman" w:hAnsi="Times New Roman" w:cs="Times New Roman"/>
          <w:sz w:val="24"/>
          <w:szCs w:val="24"/>
        </w:rPr>
        <w:t xml:space="preserve"> was performed for paying customers and appropriated the revue format of varied acts (sketches, songs, dances) joined together by the charismatic persona and clever patter of a </w:t>
      </w:r>
      <w:r w:rsidR="000B0667">
        <w:rPr>
          <w:rFonts w:ascii="Times New Roman" w:hAnsi="Times New Roman" w:cs="Times New Roman"/>
          <w:i/>
          <w:sz w:val="24"/>
          <w:szCs w:val="24"/>
        </w:rPr>
        <w:t>conferencier</w:t>
      </w:r>
      <w:r w:rsidR="000B0667">
        <w:rPr>
          <w:rFonts w:ascii="Times New Roman" w:hAnsi="Times New Roman" w:cs="Times New Roman"/>
          <w:sz w:val="24"/>
          <w:szCs w:val="24"/>
        </w:rPr>
        <w:t>.</w:t>
      </w:r>
      <w:r w:rsidR="000B0667">
        <w:rPr>
          <w:rStyle w:val="FootnoteReference"/>
          <w:rFonts w:ascii="Times New Roman" w:hAnsi="Times New Roman" w:cs="Times New Roman"/>
          <w:sz w:val="24"/>
          <w:szCs w:val="24"/>
        </w:rPr>
        <w:footnoteReference w:id="6"/>
      </w:r>
      <w:r w:rsidR="00A214D7">
        <w:rPr>
          <w:rFonts w:ascii="Times New Roman" w:hAnsi="Times New Roman" w:cs="Times New Roman"/>
          <w:sz w:val="24"/>
          <w:szCs w:val="24"/>
        </w:rPr>
        <w:t xml:space="preserve">  Yet the directors and producer</w:t>
      </w:r>
      <w:r w:rsidR="0090364D">
        <w:rPr>
          <w:rFonts w:ascii="Times New Roman" w:hAnsi="Times New Roman" w:cs="Times New Roman"/>
          <w:sz w:val="24"/>
          <w:szCs w:val="24"/>
        </w:rPr>
        <w:t>s</w:t>
      </w:r>
      <w:r w:rsidR="00A214D7">
        <w:rPr>
          <w:rFonts w:ascii="Times New Roman" w:hAnsi="Times New Roman" w:cs="Times New Roman"/>
          <w:sz w:val="24"/>
          <w:szCs w:val="24"/>
        </w:rPr>
        <w:t xml:space="preserve"> of this pioneering literary cabaret prided themselves on showcasing original material written by Varsovian artists or quickly recruited transplants to the capital.  This material included comical sketches, monologues, song lyrics, and most of th</w:t>
      </w:r>
      <w:r w:rsidR="00403642">
        <w:rPr>
          <w:rFonts w:ascii="Times New Roman" w:hAnsi="Times New Roman" w:cs="Times New Roman"/>
          <w:sz w:val="24"/>
          <w:szCs w:val="24"/>
        </w:rPr>
        <w:t>e song melodies and dance tunes</w:t>
      </w:r>
      <w:r w:rsidR="00A214D7">
        <w:rPr>
          <w:rFonts w:ascii="Times New Roman" w:hAnsi="Times New Roman" w:cs="Times New Roman"/>
          <w:sz w:val="24"/>
          <w:szCs w:val="24"/>
        </w:rPr>
        <w:t xml:space="preserve"> performed by the in-house orchestras.</w:t>
      </w:r>
    </w:p>
    <w:p w:rsidR="005E7701" w:rsidRPr="005E7701" w:rsidRDefault="005E7701" w:rsidP="003E67D0">
      <w:pPr>
        <w:spacing w:after="0" w:line="480" w:lineRule="auto"/>
        <w:rPr>
          <w:rFonts w:ascii="Times New Roman" w:hAnsi="Times New Roman" w:cs="Times New Roman"/>
          <w:sz w:val="24"/>
          <w:szCs w:val="24"/>
        </w:rPr>
      </w:pPr>
      <w:r>
        <w:rPr>
          <w:rFonts w:ascii="Times New Roman" w:hAnsi="Times New Roman" w:cs="Times New Roman"/>
          <w:sz w:val="24"/>
          <w:szCs w:val="24"/>
        </w:rPr>
        <w:tab/>
        <w:t>That so many acculturated Jewish artists were drawn to cabaret producti</w:t>
      </w:r>
      <w:r w:rsidR="00153074">
        <w:rPr>
          <w:rFonts w:ascii="Times New Roman" w:hAnsi="Times New Roman" w:cs="Times New Roman"/>
          <w:sz w:val="24"/>
          <w:szCs w:val="24"/>
        </w:rPr>
        <w:t xml:space="preserve">on in Poland iterates </w:t>
      </w:r>
      <w:r>
        <w:rPr>
          <w:rFonts w:ascii="Times New Roman" w:hAnsi="Times New Roman" w:cs="Times New Roman"/>
          <w:sz w:val="24"/>
          <w:szCs w:val="24"/>
        </w:rPr>
        <w:t xml:space="preserve">patterns observed elsewhere </w:t>
      </w:r>
      <w:r w:rsidR="00A214D7">
        <w:rPr>
          <w:rFonts w:ascii="Times New Roman" w:hAnsi="Times New Roman" w:cs="Times New Roman"/>
          <w:sz w:val="24"/>
          <w:szCs w:val="24"/>
        </w:rPr>
        <w:t>in Europe and the United States, albeit in different decades.</w:t>
      </w:r>
      <w:r>
        <w:rPr>
          <w:rFonts w:ascii="Times New Roman" w:hAnsi="Times New Roman" w:cs="Times New Roman"/>
          <w:sz w:val="24"/>
          <w:szCs w:val="24"/>
        </w:rPr>
        <w:t xml:space="preserve">  In analyzing the </w:t>
      </w:r>
      <w:r w:rsidR="006E0AC2">
        <w:rPr>
          <w:rFonts w:ascii="Times New Roman" w:hAnsi="Times New Roman" w:cs="Times New Roman"/>
          <w:sz w:val="24"/>
          <w:szCs w:val="24"/>
        </w:rPr>
        <w:t xml:space="preserve">performing arts scene of </w:t>
      </w:r>
      <w:r>
        <w:rPr>
          <w:rFonts w:ascii="Times New Roman" w:hAnsi="Times New Roman" w:cs="Times New Roman"/>
          <w:sz w:val="24"/>
          <w:szCs w:val="24"/>
        </w:rPr>
        <w:t xml:space="preserve">pre-World War I </w:t>
      </w:r>
      <w:r w:rsidR="006E0AC2">
        <w:rPr>
          <w:rFonts w:ascii="Times New Roman" w:hAnsi="Times New Roman" w:cs="Times New Roman"/>
          <w:sz w:val="24"/>
          <w:szCs w:val="24"/>
        </w:rPr>
        <w:t xml:space="preserve">Berlin, Marline Otte, Peter Jelavich, and Hans-Peter Bayerndörfer note how eagerly German Jewish artists ventured into new theatrical venues (cabaret, revue, film) where they could circumvent the exclusiveness of traditional and official </w:t>
      </w:r>
      <w:r w:rsidR="00A214D7">
        <w:rPr>
          <w:rFonts w:ascii="Times New Roman" w:hAnsi="Times New Roman" w:cs="Times New Roman"/>
          <w:sz w:val="24"/>
          <w:szCs w:val="24"/>
        </w:rPr>
        <w:t xml:space="preserve">German </w:t>
      </w:r>
      <w:r w:rsidR="006E0AC2">
        <w:rPr>
          <w:rFonts w:ascii="Times New Roman" w:hAnsi="Times New Roman" w:cs="Times New Roman"/>
          <w:sz w:val="24"/>
          <w:szCs w:val="24"/>
        </w:rPr>
        <w:t>cultural institutions.</w:t>
      </w:r>
      <w:r w:rsidR="00A91FA3">
        <w:rPr>
          <w:rStyle w:val="FootnoteReference"/>
          <w:rFonts w:ascii="Times New Roman" w:hAnsi="Times New Roman" w:cs="Times New Roman"/>
          <w:sz w:val="24"/>
          <w:szCs w:val="24"/>
        </w:rPr>
        <w:footnoteReference w:id="7"/>
      </w:r>
      <w:r w:rsidR="00A91FA3">
        <w:rPr>
          <w:rFonts w:ascii="Times New Roman" w:hAnsi="Times New Roman" w:cs="Times New Roman"/>
          <w:sz w:val="24"/>
          <w:szCs w:val="24"/>
        </w:rPr>
        <w:t xml:space="preserve">  </w:t>
      </w:r>
      <w:r w:rsidR="00CE6A2E">
        <w:rPr>
          <w:rFonts w:ascii="Times New Roman" w:hAnsi="Times New Roman" w:cs="Times New Roman"/>
          <w:sz w:val="24"/>
          <w:szCs w:val="24"/>
        </w:rPr>
        <w:t xml:space="preserve">The greatest of these new ventures was the Metropol Theater.  </w:t>
      </w:r>
      <w:r w:rsidR="00A91FA3">
        <w:rPr>
          <w:rFonts w:ascii="Times New Roman" w:hAnsi="Times New Roman" w:cs="Times New Roman"/>
          <w:sz w:val="24"/>
          <w:szCs w:val="24"/>
        </w:rPr>
        <w:t xml:space="preserve">Middle-class Christian and Jewish Berliners </w:t>
      </w:r>
      <w:r w:rsidR="00D53EA5">
        <w:rPr>
          <w:rFonts w:ascii="Times New Roman" w:hAnsi="Times New Roman" w:cs="Times New Roman"/>
          <w:sz w:val="24"/>
          <w:szCs w:val="24"/>
        </w:rPr>
        <w:t>discovered common</w:t>
      </w:r>
      <w:r w:rsidR="00CE6A2E">
        <w:rPr>
          <w:rFonts w:ascii="Times New Roman" w:hAnsi="Times New Roman" w:cs="Times New Roman"/>
          <w:sz w:val="24"/>
          <w:szCs w:val="24"/>
        </w:rPr>
        <w:t xml:space="preserve"> ground in celebrating the </w:t>
      </w:r>
      <w:r w:rsidR="00D53EA5">
        <w:rPr>
          <w:rFonts w:ascii="Times New Roman" w:hAnsi="Times New Roman" w:cs="Times New Roman"/>
          <w:sz w:val="24"/>
          <w:szCs w:val="24"/>
        </w:rPr>
        <w:t>modern prowess of their capital</w:t>
      </w:r>
      <w:r w:rsidR="00A214D7">
        <w:rPr>
          <w:rFonts w:ascii="Times New Roman" w:hAnsi="Times New Roman" w:cs="Times New Roman"/>
          <w:sz w:val="24"/>
          <w:szCs w:val="24"/>
        </w:rPr>
        <w:t xml:space="preserve"> through the Metropol’s magnificent shows</w:t>
      </w:r>
      <w:r w:rsidR="00D53EA5">
        <w:rPr>
          <w:rFonts w:ascii="Times New Roman" w:hAnsi="Times New Roman" w:cs="Times New Roman"/>
          <w:sz w:val="24"/>
          <w:szCs w:val="24"/>
        </w:rPr>
        <w:t>.  As Otte declares: “At the fin-de-siécle</w:t>
      </w:r>
      <w:r w:rsidR="00732DF8">
        <w:rPr>
          <w:rFonts w:ascii="Times New Roman" w:hAnsi="Times New Roman" w:cs="Times New Roman"/>
          <w:sz w:val="24"/>
          <w:szCs w:val="24"/>
        </w:rPr>
        <w:t xml:space="preserve"> no other entertainment genre so aptly captured the new spirit of mobility, curiosity, and frivolity as revue theater, which gave voice to the seemingly boundless optimism and pride of Berlin’s upper middle classes.”</w:t>
      </w:r>
      <w:r w:rsidR="00732DF8">
        <w:rPr>
          <w:rStyle w:val="FootnoteReference"/>
          <w:rFonts w:ascii="Times New Roman" w:hAnsi="Times New Roman" w:cs="Times New Roman"/>
          <w:sz w:val="24"/>
          <w:szCs w:val="24"/>
        </w:rPr>
        <w:footnoteReference w:id="8"/>
      </w:r>
      <w:r w:rsidR="00CE6A2E">
        <w:rPr>
          <w:rFonts w:ascii="Times New Roman" w:hAnsi="Times New Roman" w:cs="Times New Roman"/>
          <w:sz w:val="24"/>
          <w:szCs w:val="24"/>
        </w:rPr>
        <w:t xml:space="preserve">  The Metropol attracted the best talents from Germany and Austria, most of whom were Jewish – for example, </w:t>
      </w:r>
      <w:r w:rsidR="00365354">
        <w:rPr>
          <w:rFonts w:ascii="Times New Roman" w:hAnsi="Times New Roman" w:cs="Times New Roman"/>
          <w:sz w:val="24"/>
          <w:szCs w:val="24"/>
        </w:rPr>
        <w:t xml:space="preserve">the talented </w:t>
      </w:r>
      <w:r w:rsidR="00CE6A2E">
        <w:rPr>
          <w:rFonts w:ascii="Times New Roman" w:hAnsi="Times New Roman" w:cs="Times New Roman"/>
          <w:sz w:val="24"/>
          <w:szCs w:val="24"/>
        </w:rPr>
        <w:lastRenderedPageBreak/>
        <w:t>lyricist Julius Freund</w:t>
      </w:r>
      <w:r w:rsidR="00170196">
        <w:rPr>
          <w:rFonts w:ascii="Times New Roman" w:hAnsi="Times New Roman" w:cs="Times New Roman"/>
          <w:sz w:val="24"/>
          <w:szCs w:val="24"/>
        </w:rPr>
        <w:t xml:space="preserve"> (1862-1914), </w:t>
      </w:r>
      <w:r w:rsidR="00365354">
        <w:rPr>
          <w:rFonts w:ascii="Times New Roman" w:hAnsi="Times New Roman" w:cs="Times New Roman"/>
          <w:sz w:val="24"/>
          <w:szCs w:val="24"/>
        </w:rPr>
        <w:t xml:space="preserve">the prodigious </w:t>
      </w:r>
      <w:r w:rsidR="00170196">
        <w:rPr>
          <w:rFonts w:ascii="Times New Roman" w:hAnsi="Times New Roman" w:cs="Times New Roman"/>
          <w:sz w:val="24"/>
          <w:szCs w:val="24"/>
        </w:rPr>
        <w:t xml:space="preserve">composer Victor Hollaender </w:t>
      </w:r>
      <w:r w:rsidR="005655B2">
        <w:rPr>
          <w:rFonts w:ascii="Times New Roman" w:hAnsi="Times New Roman" w:cs="Times New Roman"/>
          <w:sz w:val="24"/>
          <w:szCs w:val="24"/>
        </w:rPr>
        <w:t xml:space="preserve">(1866-1940), and </w:t>
      </w:r>
      <w:r w:rsidR="00F3244B">
        <w:rPr>
          <w:rFonts w:ascii="Times New Roman" w:hAnsi="Times New Roman" w:cs="Times New Roman"/>
          <w:sz w:val="24"/>
          <w:szCs w:val="24"/>
        </w:rPr>
        <w:t xml:space="preserve">the legendary </w:t>
      </w:r>
      <w:r w:rsidR="005655B2">
        <w:rPr>
          <w:rFonts w:ascii="Times New Roman" w:hAnsi="Times New Roman" w:cs="Times New Roman"/>
          <w:sz w:val="24"/>
          <w:szCs w:val="24"/>
        </w:rPr>
        <w:t>operetta diva Fritzi Massary (1882-1969).</w:t>
      </w:r>
      <w:r w:rsidR="005655B2">
        <w:rPr>
          <w:rStyle w:val="FootnoteReference"/>
          <w:rFonts w:ascii="Times New Roman" w:hAnsi="Times New Roman" w:cs="Times New Roman"/>
          <w:sz w:val="24"/>
          <w:szCs w:val="24"/>
        </w:rPr>
        <w:footnoteReference w:id="9"/>
      </w:r>
    </w:p>
    <w:p w:rsidR="00011A8F" w:rsidRPr="00113848" w:rsidRDefault="00F3244B" w:rsidP="003E67D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It is important to note that this common ground of metropolitan pride and growth remained firm </w:t>
      </w:r>
      <w:r w:rsidR="00A214D7">
        <w:rPr>
          <w:rFonts w:ascii="Times New Roman" w:hAnsi="Times New Roman" w:cs="Times New Roman"/>
          <w:sz w:val="24"/>
          <w:szCs w:val="24"/>
        </w:rPr>
        <w:t xml:space="preserve">in Germany </w:t>
      </w:r>
      <w:r w:rsidR="00365354">
        <w:rPr>
          <w:rFonts w:ascii="Times New Roman" w:hAnsi="Times New Roman" w:cs="Times New Roman"/>
          <w:sz w:val="24"/>
          <w:szCs w:val="24"/>
        </w:rPr>
        <w:t xml:space="preserve">only </w:t>
      </w:r>
      <w:r>
        <w:rPr>
          <w:rFonts w:ascii="Times New Roman" w:hAnsi="Times New Roman" w:cs="Times New Roman"/>
          <w:sz w:val="24"/>
          <w:szCs w:val="24"/>
        </w:rPr>
        <w:t>through the last decades of the Wilhelmi</w:t>
      </w:r>
      <w:r w:rsidR="00365354">
        <w:rPr>
          <w:rFonts w:ascii="Times New Roman" w:hAnsi="Times New Roman" w:cs="Times New Roman"/>
          <w:sz w:val="24"/>
          <w:szCs w:val="24"/>
        </w:rPr>
        <w:t xml:space="preserve">ne Empire.  During the </w:t>
      </w:r>
      <w:r>
        <w:rPr>
          <w:rFonts w:ascii="Times New Roman" w:hAnsi="Times New Roman" w:cs="Times New Roman"/>
          <w:sz w:val="24"/>
          <w:szCs w:val="24"/>
        </w:rPr>
        <w:t xml:space="preserve">Weimar Republic, the gloom of </w:t>
      </w:r>
      <w:r w:rsidR="00443DDF">
        <w:rPr>
          <w:rFonts w:ascii="Times New Roman" w:hAnsi="Times New Roman" w:cs="Times New Roman"/>
          <w:sz w:val="24"/>
          <w:szCs w:val="24"/>
        </w:rPr>
        <w:t xml:space="preserve">postwar </w:t>
      </w:r>
      <w:r>
        <w:rPr>
          <w:rFonts w:ascii="Times New Roman" w:hAnsi="Times New Roman" w:cs="Times New Roman"/>
          <w:sz w:val="24"/>
          <w:szCs w:val="24"/>
        </w:rPr>
        <w:t>national defeat and severe economic crises sundered ties between different po</w:t>
      </w:r>
      <w:r w:rsidR="00A214D7">
        <w:rPr>
          <w:rFonts w:ascii="Times New Roman" w:hAnsi="Times New Roman" w:cs="Times New Roman"/>
          <w:sz w:val="24"/>
          <w:szCs w:val="24"/>
        </w:rPr>
        <w:t xml:space="preserve">litical camps and ethnic </w:t>
      </w:r>
      <w:r w:rsidR="001272CA">
        <w:rPr>
          <w:rFonts w:ascii="Times New Roman" w:hAnsi="Times New Roman" w:cs="Times New Roman"/>
          <w:sz w:val="24"/>
          <w:szCs w:val="24"/>
        </w:rPr>
        <w:t xml:space="preserve">groups and consequently the </w:t>
      </w:r>
      <w:r w:rsidR="00A214D7">
        <w:rPr>
          <w:rFonts w:ascii="Times New Roman" w:hAnsi="Times New Roman" w:cs="Times New Roman"/>
          <w:sz w:val="24"/>
          <w:szCs w:val="24"/>
        </w:rPr>
        <w:t>audience appeal of live theater venues.</w:t>
      </w:r>
      <w:r>
        <w:rPr>
          <w:rFonts w:ascii="Times New Roman" w:hAnsi="Times New Roman" w:cs="Times New Roman"/>
          <w:sz w:val="24"/>
          <w:szCs w:val="24"/>
        </w:rPr>
        <w:t xml:space="preserve">  In the Polish case, a similar common ground between Christi</w:t>
      </w:r>
      <w:r w:rsidR="00A214D7">
        <w:rPr>
          <w:rFonts w:ascii="Times New Roman" w:hAnsi="Times New Roman" w:cs="Times New Roman"/>
          <w:sz w:val="24"/>
          <w:szCs w:val="24"/>
        </w:rPr>
        <w:t>an and Jewish Varsovians solidified two decades</w:t>
      </w:r>
      <w:r>
        <w:rPr>
          <w:rFonts w:ascii="Times New Roman" w:hAnsi="Times New Roman" w:cs="Times New Roman"/>
          <w:sz w:val="24"/>
          <w:szCs w:val="24"/>
        </w:rPr>
        <w:t xml:space="preserve"> later, once Poland regained national sovereignty in 1918 and Warsaw followed in Berlin’s footsteps, striving to become</w:t>
      </w:r>
      <w:r w:rsidR="00365354">
        <w:rPr>
          <w:rFonts w:ascii="Times New Roman" w:hAnsi="Times New Roman" w:cs="Times New Roman"/>
          <w:sz w:val="24"/>
          <w:szCs w:val="24"/>
        </w:rPr>
        <w:t xml:space="preserve"> a thoroughly modern metropolis</w:t>
      </w:r>
      <w:r>
        <w:rPr>
          <w:rFonts w:ascii="Times New Roman" w:hAnsi="Times New Roman" w:cs="Times New Roman"/>
          <w:sz w:val="24"/>
          <w:szCs w:val="24"/>
        </w:rPr>
        <w:t xml:space="preserve">, an aspiring European capital.  </w:t>
      </w:r>
      <w:r w:rsidR="0003297C">
        <w:rPr>
          <w:rFonts w:ascii="Times New Roman" w:hAnsi="Times New Roman" w:cs="Times New Roman"/>
          <w:sz w:val="24"/>
          <w:szCs w:val="24"/>
        </w:rPr>
        <w:t>Despite the political turbulence of the Second Polish Republic’s first years, astute entrepreneurs and impresarios got on with their respective businesses of supplying the city</w:t>
      </w:r>
      <w:r w:rsidR="009073B1">
        <w:rPr>
          <w:rFonts w:ascii="Times New Roman" w:hAnsi="Times New Roman" w:cs="Times New Roman"/>
          <w:sz w:val="24"/>
          <w:szCs w:val="24"/>
        </w:rPr>
        <w:t>’s affluent</w:t>
      </w:r>
      <w:r w:rsidR="0003297C">
        <w:rPr>
          <w:rFonts w:ascii="Times New Roman" w:hAnsi="Times New Roman" w:cs="Times New Roman"/>
          <w:sz w:val="24"/>
          <w:szCs w:val="24"/>
        </w:rPr>
        <w:t xml:space="preserve"> with luxury goods and the latest entertainments.  </w:t>
      </w:r>
      <w:r w:rsidR="00FD3AC1">
        <w:rPr>
          <w:rFonts w:ascii="Times New Roman" w:hAnsi="Times New Roman" w:cs="Times New Roman"/>
          <w:sz w:val="24"/>
          <w:szCs w:val="24"/>
        </w:rPr>
        <w:t>The right-</w:t>
      </w:r>
      <w:r w:rsidR="00655748">
        <w:rPr>
          <w:rFonts w:ascii="Times New Roman" w:hAnsi="Times New Roman" w:cs="Times New Roman"/>
          <w:sz w:val="24"/>
          <w:szCs w:val="24"/>
        </w:rPr>
        <w:t>wing National Democrats (</w:t>
      </w:r>
      <w:r w:rsidR="00655748">
        <w:rPr>
          <w:rFonts w:ascii="Times New Roman" w:hAnsi="Times New Roman" w:cs="Times New Roman"/>
          <w:i/>
          <w:sz w:val="24"/>
          <w:szCs w:val="24"/>
        </w:rPr>
        <w:t>Endecja</w:t>
      </w:r>
      <w:r w:rsidR="00FD3AC1">
        <w:rPr>
          <w:rFonts w:ascii="Times New Roman" w:hAnsi="Times New Roman" w:cs="Times New Roman"/>
          <w:sz w:val="24"/>
          <w:szCs w:val="24"/>
        </w:rPr>
        <w:t>) aggressively promoted Polish national identity as Catholic and non-Semitic, yet the</w:t>
      </w:r>
      <w:r w:rsidR="00A214D7">
        <w:rPr>
          <w:rFonts w:ascii="Times New Roman" w:hAnsi="Times New Roman" w:cs="Times New Roman"/>
          <w:sz w:val="24"/>
          <w:szCs w:val="24"/>
        </w:rPr>
        <w:t xml:space="preserve"> n</w:t>
      </w:r>
      <w:r w:rsidR="001731CE">
        <w:rPr>
          <w:rFonts w:ascii="Times New Roman" w:hAnsi="Times New Roman" w:cs="Times New Roman"/>
          <w:sz w:val="24"/>
          <w:szCs w:val="24"/>
        </w:rPr>
        <w:t>ew Poland, unlike Germany, did not impose</w:t>
      </w:r>
      <w:r w:rsidR="00FD3AC1">
        <w:rPr>
          <w:rFonts w:ascii="Times New Roman" w:hAnsi="Times New Roman" w:cs="Times New Roman"/>
          <w:sz w:val="24"/>
          <w:szCs w:val="24"/>
        </w:rPr>
        <w:t xml:space="preserve"> the same</w:t>
      </w:r>
      <w:r w:rsidR="00113848">
        <w:rPr>
          <w:rFonts w:ascii="Times New Roman" w:hAnsi="Times New Roman" w:cs="Times New Roman"/>
          <w:sz w:val="24"/>
          <w:szCs w:val="24"/>
        </w:rPr>
        <w:t xml:space="preserve"> rigid template of a “racially pure,” meticulously regi</w:t>
      </w:r>
      <w:r w:rsidR="009222E9">
        <w:rPr>
          <w:rFonts w:ascii="Times New Roman" w:hAnsi="Times New Roman" w:cs="Times New Roman"/>
          <w:sz w:val="24"/>
          <w:szCs w:val="24"/>
        </w:rPr>
        <w:t>mented middle class to impede</w:t>
      </w:r>
      <w:r w:rsidR="00113848">
        <w:rPr>
          <w:rFonts w:ascii="Times New Roman" w:hAnsi="Times New Roman" w:cs="Times New Roman"/>
          <w:sz w:val="24"/>
          <w:szCs w:val="24"/>
        </w:rPr>
        <w:t xml:space="preserve"> Jewish acculturation.  Polish-speaking Jewish Varsovians did not have to pass the same rigorous performance tests that dogged Jewish Berliners – “the cultured </w:t>
      </w:r>
      <w:r w:rsidR="00113848">
        <w:rPr>
          <w:rFonts w:ascii="Times New Roman" w:hAnsi="Times New Roman" w:cs="Times New Roman"/>
          <w:i/>
          <w:sz w:val="24"/>
          <w:szCs w:val="24"/>
        </w:rPr>
        <w:t>Bildungsbürgertum</w:t>
      </w:r>
      <w:r w:rsidR="00113848">
        <w:rPr>
          <w:rFonts w:ascii="Times New Roman" w:hAnsi="Times New Roman" w:cs="Times New Roman"/>
          <w:sz w:val="24"/>
          <w:szCs w:val="24"/>
        </w:rPr>
        <w:t>, with its middle-class standards of respectable behavior, refined modes of speech, lowered decibel level, and so on.”</w:t>
      </w:r>
      <w:r w:rsidR="00113848">
        <w:rPr>
          <w:rStyle w:val="FootnoteReference"/>
          <w:rFonts w:ascii="Times New Roman" w:hAnsi="Times New Roman" w:cs="Times New Roman"/>
          <w:sz w:val="24"/>
          <w:szCs w:val="24"/>
        </w:rPr>
        <w:footnoteReference w:id="10"/>
      </w:r>
    </w:p>
    <w:p w:rsidR="00011A8F" w:rsidRDefault="00113848" w:rsidP="003E67D0">
      <w:pPr>
        <w:spacing w:after="0" w:line="480" w:lineRule="auto"/>
        <w:rPr>
          <w:rFonts w:ascii="Times New Roman" w:hAnsi="Times New Roman" w:cs="Times New Roman"/>
          <w:sz w:val="24"/>
          <w:szCs w:val="24"/>
        </w:rPr>
      </w:pPr>
      <w:r>
        <w:rPr>
          <w:rFonts w:ascii="Times New Roman" w:hAnsi="Times New Roman" w:cs="Times New Roman"/>
          <w:sz w:val="24"/>
          <w:szCs w:val="24"/>
        </w:rPr>
        <w:tab/>
        <w:t>Rather, the census data on interwar Warsaw tells us that Jews made up half of the city’</w:t>
      </w:r>
      <w:r w:rsidR="00E66307">
        <w:rPr>
          <w:rFonts w:ascii="Times New Roman" w:hAnsi="Times New Roman" w:cs="Times New Roman"/>
          <w:sz w:val="24"/>
          <w:szCs w:val="24"/>
        </w:rPr>
        <w:t xml:space="preserve">s middle-class and occupied </w:t>
      </w:r>
      <w:r w:rsidR="00FD0130">
        <w:rPr>
          <w:rFonts w:ascii="Times New Roman" w:hAnsi="Times New Roman" w:cs="Times New Roman"/>
          <w:sz w:val="24"/>
          <w:szCs w:val="24"/>
        </w:rPr>
        <w:t>half</w:t>
      </w:r>
      <w:r w:rsidR="00E66307">
        <w:rPr>
          <w:rFonts w:ascii="Times New Roman" w:hAnsi="Times New Roman" w:cs="Times New Roman"/>
          <w:sz w:val="24"/>
          <w:szCs w:val="24"/>
        </w:rPr>
        <w:t xml:space="preserve"> of all white-collar jobs</w:t>
      </w:r>
      <w:r>
        <w:rPr>
          <w:rFonts w:ascii="Times New Roman" w:hAnsi="Times New Roman" w:cs="Times New Roman"/>
          <w:sz w:val="24"/>
          <w:szCs w:val="24"/>
        </w:rPr>
        <w:t xml:space="preserve"> requiring no political appointment (doctors, lawyers, teachers).</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w:t>
      </w:r>
      <w:r w:rsidR="00E66307">
        <w:rPr>
          <w:rFonts w:ascii="Times New Roman" w:hAnsi="Times New Roman" w:cs="Times New Roman"/>
          <w:sz w:val="24"/>
          <w:szCs w:val="24"/>
        </w:rPr>
        <w:t xml:space="preserve">Historian Antony Polonsky additionally points out that “Jews </w:t>
      </w:r>
      <w:r w:rsidR="00E66307">
        <w:rPr>
          <w:rFonts w:ascii="Times New Roman" w:hAnsi="Times New Roman" w:cs="Times New Roman"/>
          <w:sz w:val="24"/>
          <w:szCs w:val="24"/>
        </w:rPr>
        <w:lastRenderedPageBreak/>
        <w:t>formed a significant part of the Polish intelligents</w:t>
      </w:r>
      <w:r w:rsidR="004909D6">
        <w:rPr>
          <w:rFonts w:ascii="Times New Roman" w:hAnsi="Times New Roman" w:cs="Times New Roman"/>
          <w:sz w:val="24"/>
          <w:szCs w:val="24"/>
        </w:rPr>
        <w:t>ia” in the interwar period – those</w:t>
      </w:r>
      <w:r w:rsidR="00E66307">
        <w:rPr>
          <w:rFonts w:ascii="Times New Roman" w:hAnsi="Times New Roman" w:cs="Times New Roman"/>
          <w:sz w:val="24"/>
          <w:szCs w:val="24"/>
        </w:rPr>
        <w:t xml:space="preserve"> well-educated, progressive</w:t>
      </w:r>
      <w:r w:rsidR="004909D6">
        <w:rPr>
          <w:rFonts w:ascii="Times New Roman" w:hAnsi="Times New Roman" w:cs="Times New Roman"/>
          <w:sz w:val="24"/>
          <w:szCs w:val="24"/>
        </w:rPr>
        <w:t>ly minded</w:t>
      </w:r>
      <w:r w:rsidR="00E66307">
        <w:rPr>
          <w:rFonts w:ascii="Times New Roman" w:hAnsi="Times New Roman" w:cs="Times New Roman"/>
          <w:sz w:val="24"/>
          <w:szCs w:val="24"/>
        </w:rPr>
        <w:t xml:space="preserve"> Polish citizens who could be counted on to donate to worthy causes and to consume high quality goods and sophisticated cultural events.</w:t>
      </w:r>
      <w:r w:rsidR="00E66307">
        <w:rPr>
          <w:rStyle w:val="FootnoteReference"/>
          <w:rFonts w:ascii="Times New Roman" w:hAnsi="Times New Roman" w:cs="Times New Roman"/>
          <w:sz w:val="24"/>
          <w:szCs w:val="24"/>
        </w:rPr>
        <w:footnoteReference w:id="12"/>
      </w:r>
      <w:r w:rsidR="00FD0130">
        <w:rPr>
          <w:rFonts w:ascii="Times New Roman" w:hAnsi="Times New Roman" w:cs="Times New Roman"/>
          <w:sz w:val="24"/>
          <w:szCs w:val="24"/>
        </w:rPr>
        <w:t xml:space="preserve">  The Jews who patronized and worked in the Polish-language literary cabaret were largely secure in their middle-class identity and acculturated behavior.</w:t>
      </w:r>
      <w:r w:rsidR="00365354">
        <w:rPr>
          <w:rFonts w:ascii="Times New Roman" w:hAnsi="Times New Roman" w:cs="Times New Roman"/>
          <w:sz w:val="24"/>
          <w:szCs w:val="24"/>
        </w:rPr>
        <w:t xml:space="preserve">  They had arrived.  Once </w:t>
      </w:r>
      <w:r w:rsidR="004909D6">
        <w:rPr>
          <w:rFonts w:ascii="Times New Roman" w:hAnsi="Times New Roman" w:cs="Times New Roman"/>
          <w:sz w:val="24"/>
          <w:szCs w:val="24"/>
        </w:rPr>
        <w:t xml:space="preserve">the Polish-language cabaret </w:t>
      </w:r>
      <w:r w:rsidR="00365354">
        <w:rPr>
          <w:rFonts w:ascii="Times New Roman" w:hAnsi="Times New Roman" w:cs="Times New Roman"/>
          <w:sz w:val="24"/>
          <w:szCs w:val="24"/>
        </w:rPr>
        <w:t>establ</w:t>
      </w:r>
      <w:r w:rsidR="00876FE2">
        <w:rPr>
          <w:rFonts w:ascii="Times New Roman" w:hAnsi="Times New Roman" w:cs="Times New Roman"/>
          <w:sz w:val="24"/>
          <w:szCs w:val="24"/>
        </w:rPr>
        <w:t>ished itself as a chic entertainment</w:t>
      </w:r>
      <w:r w:rsidR="00365354">
        <w:rPr>
          <w:rFonts w:ascii="Times New Roman" w:hAnsi="Times New Roman" w:cs="Times New Roman"/>
          <w:sz w:val="24"/>
          <w:szCs w:val="24"/>
        </w:rPr>
        <w:t xml:space="preserve"> for the “cream of society,” upper- and middle-class acculturate</w:t>
      </w:r>
      <w:r w:rsidR="00876FE2">
        <w:rPr>
          <w:rFonts w:ascii="Times New Roman" w:hAnsi="Times New Roman" w:cs="Times New Roman"/>
          <w:sz w:val="24"/>
          <w:szCs w:val="24"/>
        </w:rPr>
        <w:t>d Jews naturally followed the fashion</w:t>
      </w:r>
      <w:r w:rsidR="00365354">
        <w:rPr>
          <w:rFonts w:ascii="Times New Roman" w:hAnsi="Times New Roman" w:cs="Times New Roman"/>
          <w:sz w:val="24"/>
          <w:szCs w:val="24"/>
        </w:rPr>
        <w:t>.</w:t>
      </w:r>
      <w:r w:rsidR="00365354">
        <w:rPr>
          <w:rStyle w:val="FootnoteReference"/>
          <w:rFonts w:ascii="Times New Roman" w:hAnsi="Times New Roman" w:cs="Times New Roman"/>
          <w:sz w:val="24"/>
          <w:szCs w:val="24"/>
        </w:rPr>
        <w:footnoteReference w:id="13"/>
      </w:r>
      <w:r w:rsidR="00876FE2">
        <w:rPr>
          <w:rFonts w:ascii="Times New Roman" w:hAnsi="Times New Roman" w:cs="Times New Roman"/>
          <w:sz w:val="24"/>
          <w:szCs w:val="24"/>
        </w:rPr>
        <w:t xml:space="preserve">  </w:t>
      </w:r>
      <w:r w:rsidR="004909D6">
        <w:rPr>
          <w:rFonts w:ascii="Times New Roman" w:hAnsi="Times New Roman" w:cs="Times New Roman"/>
          <w:sz w:val="24"/>
          <w:szCs w:val="24"/>
        </w:rPr>
        <w:t>Though a</w:t>
      </w:r>
      <w:r w:rsidR="00876FE2">
        <w:rPr>
          <w:rFonts w:ascii="Times New Roman" w:hAnsi="Times New Roman" w:cs="Times New Roman"/>
          <w:sz w:val="24"/>
          <w:szCs w:val="24"/>
        </w:rPr>
        <w:t xml:space="preserve"> typical</w:t>
      </w:r>
      <w:r w:rsidR="004909D6">
        <w:rPr>
          <w:rFonts w:ascii="Times New Roman" w:hAnsi="Times New Roman" w:cs="Times New Roman"/>
          <w:sz w:val="24"/>
          <w:szCs w:val="24"/>
        </w:rPr>
        <w:t xml:space="preserve"> cabaret</w:t>
      </w:r>
      <w:r w:rsidR="00876FE2">
        <w:rPr>
          <w:rFonts w:ascii="Times New Roman" w:hAnsi="Times New Roman" w:cs="Times New Roman"/>
          <w:sz w:val="24"/>
          <w:szCs w:val="24"/>
        </w:rPr>
        <w:t xml:space="preserve"> audience, at least until 1935, ranged from aristocrats </w:t>
      </w:r>
      <w:r w:rsidR="00365354">
        <w:rPr>
          <w:rFonts w:ascii="Times New Roman" w:hAnsi="Times New Roman" w:cs="Times New Roman"/>
          <w:sz w:val="24"/>
          <w:szCs w:val="24"/>
        </w:rPr>
        <w:t>and politicians</w:t>
      </w:r>
      <w:r w:rsidR="00876FE2">
        <w:rPr>
          <w:rFonts w:ascii="Times New Roman" w:hAnsi="Times New Roman" w:cs="Times New Roman"/>
          <w:sz w:val="24"/>
          <w:szCs w:val="24"/>
        </w:rPr>
        <w:t xml:space="preserve"> in the pricey seats to</w:t>
      </w:r>
      <w:r w:rsidR="00365354">
        <w:rPr>
          <w:rFonts w:ascii="Times New Roman" w:hAnsi="Times New Roman" w:cs="Times New Roman"/>
          <w:sz w:val="24"/>
          <w:szCs w:val="24"/>
        </w:rPr>
        <w:t xml:space="preserve"> students in the gallery, </w:t>
      </w:r>
      <w:r w:rsidR="00876FE2">
        <w:rPr>
          <w:rFonts w:ascii="Times New Roman" w:hAnsi="Times New Roman" w:cs="Times New Roman"/>
          <w:sz w:val="24"/>
          <w:szCs w:val="24"/>
        </w:rPr>
        <w:t>the cabaret’s success</w:t>
      </w:r>
      <w:r w:rsidR="00365354">
        <w:rPr>
          <w:rFonts w:ascii="Times New Roman" w:hAnsi="Times New Roman" w:cs="Times New Roman"/>
          <w:sz w:val="24"/>
          <w:szCs w:val="24"/>
        </w:rPr>
        <w:t xml:space="preserve"> truly depended on the regular attendance of </w:t>
      </w:r>
      <w:r w:rsidR="00876FE2">
        <w:rPr>
          <w:rFonts w:ascii="Times New Roman" w:hAnsi="Times New Roman" w:cs="Times New Roman"/>
          <w:sz w:val="24"/>
          <w:szCs w:val="24"/>
        </w:rPr>
        <w:t xml:space="preserve">Jewish and Christian </w:t>
      </w:r>
      <w:r w:rsidR="00A214D7">
        <w:rPr>
          <w:rFonts w:ascii="Times New Roman" w:hAnsi="Times New Roman" w:cs="Times New Roman"/>
          <w:sz w:val="24"/>
          <w:szCs w:val="24"/>
        </w:rPr>
        <w:t xml:space="preserve">white-collar </w:t>
      </w:r>
      <w:r w:rsidR="00365354">
        <w:rPr>
          <w:rFonts w:ascii="Times New Roman" w:hAnsi="Times New Roman" w:cs="Times New Roman"/>
          <w:sz w:val="24"/>
          <w:szCs w:val="24"/>
        </w:rPr>
        <w:t>professionals.</w:t>
      </w:r>
      <w:r w:rsidR="00365354">
        <w:rPr>
          <w:rStyle w:val="FootnoteReference"/>
          <w:rFonts w:ascii="Times New Roman" w:hAnsi="Times New Roman" w:cs="Times New Roman"/>
          <w:sz w:val="24"/>
          <w:szCs w:val="24"/>
        </w:rPr>
        <w:footnoteReference w:id="14"/>
      </w:r>
    </w:p>
    <w:p w:rsidR="00C52E3D" w:rsidRPr="002F4B52" w:rsidRDefault="00876FE2" w:rsidP="000A2259">
      <w:pPr>
        <w:spacing w:after="0" w:line="480" w:lineRule="auto"/>
        <w:rPr>
          <w:rFonts w:ascii="Times New Roman" w:hAnsi="Times New Roman" w:cs="Times New Roman"/>
          <w:sz w:val="24"/>
          <w:szCs w:val="24"/>
        </w:rPr>
      </w:pPr>
      <w:r>
        <w:rPr>
          <w:rFonts w:ascii="Times New Roman" w:hAnsi="Times New Roman" w:cs="Times New Roman"/>
          <w:sz w:val="24"/>
          <w:szCs w:val="24"/>
        </w:rPr>
        <w:tab/>
        <w:t>Cabaret historian and artist</w:t>
      </w:r>
      <w:r w:rsidR="001731CE">
        <w:rPr>
          <w:rFonts w:ascii="Times New Roman" w:hAnsi="Times New Roman" w:cs="Times New Roman"/>
          <w:sz w:val="24"/>
          <w:szCs w:val="24"/>
        </w:rPr>
        <w:t xml:space="preserve"> Ryszard Marek Groński hypothesizes</w:t>
      </w:r>
      <w:r>
        <w:rPr>
          <w:rFonts w:ascii="Times New Roman" w:hAnsi="Times New Roman" w:cs="Times New Roman"/>
          <w:sz w:val="24"/>
          <w:szCs w:val="24"/>
        </w:rPr>
        <w:t xml:space="preserve"> that Polish-language literary cabaret especially appealed to acculturated Jews because its repertoire at once bare</w:t>
      </w:r>
      <w:r w:rsidR="00A214D7">
        <w:rPr>
          <w:rFonts w:ascii="Times New Roman" w:hAnsi="Times New Roman" w:cs="Times New Roman"/>
          <w:sz w:val="24"/>
          <w:szCs w:val="24"/>
        </w:rPr>
        <w:t>d and played with the pitfalls</w:t>
      </w:r>
      <w:r>
        <w:rPr>
          <w:rFonts w:ascii="Times New Roman" w:hAnsi="Times New Roman" w:cs="Times New Roman"/>
          <w:sz w:val="24"/>
          <w:szCs w:val="24"/>
        </w:rPr>
        <w:t xml:space="preserve"> of acculturation and “the politics of discrimination” that they so often experienced and attempted to transcend.</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Marion Fuks</w:t>
      </w:r>
      <w:r w:rsidR="00A214D7">
        <w:rPr>
          <w:rFonts w:ascii="Times New Roman" w:hAnsi="Times New Roman" w:cs="Times New Roman"/>
          <w:sz w:val="24"/>
          <w:szCs w:val="24"/>
        </w:rPr>
        <w:t>, a pioneering historian of Polish Jewish culture and society</w:t>
      </w:r>
      <w:r w:rsidR="001731CE">
        <w:rPr>
          <w:rFonts w:ascii="Times New Roman" w:hAnsi="Times New Roman" w:cs="Times New Roman"/>
          <w:sz w:val="24"/>
          <w:szCs w:val="24"/>
        </w:rPr>
        <w:t>, argues otherwise:</w:t>
      </w:r>
      <w:r w:rsidR="00356CD8">
        <w:rPr>
          <w:rFonts w:ascii="Times New Roman" w:hAnsi="Times New Roman" w:cs="Times New Roman"/>
          <w:sz w:val="24"/>
          <w:szCs w:val="24"/>
        </w:rPr>
        <w:t xml:space="preserve">  While the Jewish petit-bourgeoisie flocked to easily und</w:t>
      </w:r>
      <w:r w:rsidR="001731CE">
        <w:rPr>
          <w:rFonts w:ascii="Times New Roman" w:hAnsi="Times New Roman" w:cs="Times New Roman"/>
          <w:sz w:val="24"/>
          <w:szCs w:val="24"/>
        </w:rPr>
        <w:t xml:space="preserve">erstood operettas, he observes, </w:t>
      </w:r>
      <w:r w:rsidR="00356CD8">
        <w:rPr>
          <w:rFonts w:ascii="Times New Roman" w:hAnsi="Times New Roman" w:cs="Times New Roman"/>
          <w:sz w:val="24"/>
          <w:szCs w:val="24"/>
        </w:rPr>
        <w:t>more affluent, fully acculturated Jews gravitated to the literary cabaret because it presumed its audience’s high cultural literacy and knowledge of current political events.</w:t>
      </w:r>
      <w:r w:rsidR="00356CD8">
        <w:rPr>
          <w:rStyle w:val="FootnoteReference"/>
          <w:rFonts w:ascii="Times New Roman" w:hAnsi="Times New Roman" w:cs="Times New Roman"/>
          <w:sz w:val="24"/>
          <w:szCs w:val="24"/>
        </w:rPr>
        <w:footnoteReference w:id="16"/>
      </w:r>
      <w:r w:rsidR="00356CD8">
        <w:rPr>
          <w:rFonts w:ascii="Times New Roman" w:hAnsi="Times New Roman" w:cs="Times New Roman"/>
          <w:sz w:val="24"/>
          <w:szCs w:val="24"/>
        </w:rPr>
        <w:t xml:space="preserve">  </w:t>
      </w:r>
      <w:r w:rsidR="001731CE">
        <w:rPr>
          <w:rFonts w:ascii="Times New Roman" w:hAnsi="Times New Roman" w:cs="Times New Roman"/>
          <w:sz w:val="24"/>
          <w:szCs w:val="24"/>
        </w:rPr>
        <w:t>On the one hand, t</w:t>
      </w:r>
      <w:r w:rsidR="00356CD8">
        <w:rPr>
          <w:rFonts w:ascii="Times New Roman" w:hAnsi="Times New Roman" w:cs="Times New Roman"/>
          <w:sz w:val="24"/>
          <w:szCs w:val="24"/>
        </w:rPr>
        <w:t>he Polish-language literary cabaret</w:t>
      </w:r>
      <w:r w:rsidR="002F4B52">
        <w:rPr>
          <w:rFonts w:ascii="Times New Roman" w:hAnsi="Times New Roman" w:cs="Times New Roman"/>
          <w:sz w:val="24"/>
          <w:szCs w:val="24"/>
        </w:rPr>
        <w:t xml:space="preserve"> perhaps </w:t>
      </w:r>
      <w:r w:rsidR="001731CE">
        <w:rPr>
          <w:rFonts w:ascii="Times New Roman" w:hAnsi="Times New Roman" w:cs="Times New Roman"/>
          <w:sz w:val="24"/>
          <w:szCs w:val="24"/>
        </w:rPr>
        <w:t xml:space="preserve">vented the sociocultural frustration felt by </w:t>
      </w:r>
      <w:r w:rsidR="002F4B52">
        <w:rPr>
          <w:rFonts w:ascii="Times New Roman" w:hAnsi="Times New Roman" w:cs="Times New Roman"/>
          <w:sz w:val="24"/>
          <w:szCs w:val="24"/>
        </w:rPr>
        <w:t xml:space="preserve">its </w:t>
      </w:r>
      <w:r w:rsidR="001731CE">
        <w:rPr>
          <w:rFonts w:ascii="Times New Roman" w:hAnsi="Times New Roman" w:cs="Times New Roman"/>
          <w:sz w:val="24"/>
          <w:szCs w:val="24"/>
        </w:rPr>
        <w:t>Jewish audiences; on the other</w:t>
      </w:r>
      <w:r w:rsidR="002F4B52">
        <w:rPr>
          <w:rFonts w:ascii="Times New Roman" w:hAnsi="Times New Roman" w:cs="Times New Roman"/>
          <w:sz w:val="24"/>
          <w:szCs w:val="24"/>
        </w:rPr>
        <w:t xml:space="preserve"> hand</w:t>
      </w:r>
      <w:r w:rsidR="001731CE">
        <w:rPr>
          <w:rFonts w:ascii="Times New Roman" w:hAnsi="Times New Roman" w:cs="Times New Roman"/>
          <w:sz w:val="24"/>
          <w:szCs w:val="24"/>
        </w:rPr>
        <w:t xml:space="preserve">, patronage of this cabaret </w:t>
      </w:r>
      <w:r w:rsidR="002F4B52">
        <w:rPr>
          <w:rFonts w:ascii="Times New Roman" w:hAnsi="Times New Roman" w:cs="Times New Roman"/>
          <w:sz w:val="24"/>
          <w:szCs w:val="24"/>
        </w:rPr>
        <w:t>proved that they could laugh at this frustration from a comfortable distance.</w:t>
      </w:r>
    </w:p>
    <w:p w:rsidR="00C52E3D" w:rsidRPr="00A93FFA" w:rsidRDefault="00A261A6" w:rsidP="000A2259">
      <w:pPr>
        <w:spacing w:after="0" w:line="480" w:lineRule="auto"/>
        <w:rPr>
          <w:rFonts w:ascii="Times New Roman" w:hAnsi="Times New Roman" w:cs="Times New Roman"/>
          <w:b/>
          <w:i/>
          <w:sz w:val="28"/>
          <w:szCs w:val="28"/>
        </w:rPr>
      </w:pPr>
      <w:r>
        <w:rPr>
          <w:rFonts w:ascii="Times New Roman" w:hAnsi="Times New Roman" w:cs="Times New Roman"/>
          <w:b/>
          <w:i/>
          <w:sz w:val="28"/>
          <w:szCs w:val="28"/>
        </w:rPr>
        <w:lastRenderedPageBreak/>
        <w:t>Cabaret as w</w:t>
      </w:r>
      <w:r w:rsidR="000A2259">
        <w:rPr>
          <w:rFonts w:ascii="Times New Roman" w:hAnsi="Times New Roman" w:cs="Times New Roman"/>
          <w:b/>
          <w:i/>
          <w:sz w:val="28"/>
          <w:szCs w:val="28"/>
        </w:rPr>
        <w:t>orldly entertainment</w:t>
      </w:r>
    </w:p>
    <w:p w:rsidR="00356CD8" w:rsidRDefault="00356CD8" w:rsidP="000A225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A2259">
        <w:rPr>
          <w:rFonts w:ascii="Times New Roman" w:hAnsi="Times New Roman" w:cs="Times New Roman"/>
          <w:sz w:val="24"/>
          <w:szCs w:val="24"/>
        </w:rPr>
        <w:t>As luck did</w:t>
      </w:r>
      <w:r>
        <w:rPr>
          <w:rFonts w:ascii="Times New Roman" w:hAnsi="Times New Roman" w:cs="Times New Roman"/>
          <w:sz w:val="24"/>
          <w:szCs w:val="24"/>
        </w:rPr>
        <w:t xml:space="preserve"> have it, the birth</w:t>
      </w:r>
      <w:r w:rsidR="000A2259">
        <w:rPr>
          <w:rFonts w:ascii="Times New Roman" w:hAnsi="Times New Roman" w:cs="Times New Roman"/>
          <w:sz w:val="24"/>
          <w:szCs w:val="24"/>
        </w:rPr>
        <w:t xml:space="preserve"> of the Polish-language literary cabaret</w:t>
      </w:r>
      <w:r w:rsidR="00D52431">
        <w:rPr>
          <w:rFonts w:ascii="Times New Roman" w:hAnsi="Times New Roman" w:cs="Times New Roman"/>
          <w:sz w:val="24"/>
          <w:szCs w:val="24"/>
        </w:rPr>
        <w:t xml:space="preserve"> in the 1920s</w:t>
      </w:r>
      <w:r w:rsidR="000A2259">
        <w:rPr>
          <w:rFonts w:ascii="Times New Roman" w:hAnsi="Times New Roman" w:cs="Times New Roman"/>
          <w:sz w:val="24"/>
          <w:szCs w:val="24"/>
        </w:rPr>
        <w:t xml:space="preserve"> coincided with the global spread of American popular song via records and radio broadcasts.  The creators of ragtime, jazz, and syncopated dance music were African American</w:t>
      </w:r>
      <w:r w:rsidR="002F54B5">
        <w:rPr>
          <w:rFonts w:ascii="Times New Roman" w:hAnsi="Times New Roman" w:cs="Times New Roman"/>
          <w:sz w:val="24"/>
          <w:szCs w:val="24"/>
        </w:rPr>
        <w:t xml:space="preserve">, to be sure, yet </w:t>
      </w:r>
      <w:r w:rsidR="000A2259">
        <w:rPr>
          <w:rFonts w:ascii="Times New Roman" w:hAnsi="Times New Roman" w:cs="Times New Roman"/>
          <w:sz w:val="24"/>
          <w:szCs w:val="24"/>
        </w:rPr>
        <w:t xml:space="preserve">American Jews, particularly the sons and daughters of recent immigrants from Eastern Europe, played a huge role in </w:t>
      </w:r>
      <w:r w:rsidR="002F4B52">
        <w:rPr>
          <w:rFonts w:ascii="Times New Roman" w:hAnsi="Times New Roman" w:cs="Times New Roman"/>
          <w:sz w:val="24"/>
          <w:szCs w:val="24"/>
        </w:rPr>
        <w:t xml:space="preserve">appropriating </w:t>
      </w:r>
      <w:r w:rsidR="00EB6E10">
        <w:rPr>
          <w:rFonts w:ascii="Times New Roman" w:hAnsi="Times New Roman" w:cs="Times New Roman"/>
          <w:sz w:val="24"/>
          <w:szCs w:val="24"/>
        </w:rPr>
        <w:t xml:space="preserve">and </w:t>
      </w:r>
      <w:r w:rsidR="000A2259">
        <w:rPr>
          <w:rFonts w:ascii="Times New Roman" w:hAnsi="Times New Roman" w:cs="Times New Roman"/>
          <w:sz w:val="24"/>
          <w:szCs w:val="24"/>
        </w:rPr>
        <w:t>popul</w:t>
      </w:r>
      <w:r w:rsidR="00EB6E10">
        <w:rPr>
          <w:rFonts w:ascii="Times New Roman" w:hAnsi="Times New Roman" w:cs="Times New Roman"/>
          <w:sz w:val="24"/>
          <w:szCs w:val="24"/>
        </w:rPr>
        <w:t xml:space="preserve">arizing </w:t>
      </w:r>
      <w:r w:rsidR="000A2259">
        <w:rPr>
          <w:rFonts w:ascii="Times New Roman" w:hAnsi="Times New Roman" w:cs="Times New Roman"/>
          <w:sz w:val="24"/>
          <w:szCs w:val="24"/>
        </w:rPr>
        <w:t xml:space="preserve">these new </w:t>
      </w:r>
      <w:r w:rsidR="00EB6E10">
        <w:rPr>
          <w:rFonts w:ascii="Times New Roman" w:hAnsi="Times New Roman" w:cs="Times New Roman"/>
          <w:sz w:val="24"/>
          <w:szCs w:val="24"/>
        </w:rPr>
        <w:t xml:space="preserve">musical </w:t>
      </w:r>
      <w:r w:rsidR="000A2259">
        <w:rPr>
          <w:rFonts w:ascii="Times New Roman" w:hAnsi="Times New Roman" w:cs="Times New Roman"/>
          <w:sz w:val="24"/>
          <w:szCs w:val="24"/>
        </w:rPr>
        <w:t xml:space="preserve">styles.  Music historian Charles Hamm </w:t>
      </w:r>
      <w:r w:rsidR="00D52431">
        <w:rPr>
          <w:rFonts w:ascii="Times New Roman" w:hAnsi="Times New Roman" w:cs="Times New Roman"/>
          <w:sz w:val="24"/>
          <w:szCs w:val="24"/>
        </w:rPr>
        <w:t xml:space="preserve">claims that the artists who emerged from </w:t>
      </w:r>
      <w:r w:rsidR="00A214D7">
        <w:rPr>
          <w:rFonts w:ascii="Times New Roman" w:hAnsi="Times New Roman" w:cs="Times New Roman"/>
          <w:sz w:val="24"/>
          <w:szCs w:val="24"/>
        </w:rPr>
        <w:t xml:space="preserve">the </w:t>
      </w:r>
      <w:r w:rsidR="00D52431">
        <w:rPr>
          <w:rFonts w:ascii="Times New Roman" w:hAnsi="Times New Roman" w:cs="Times New Roman"/>
          <w:sz w:val="24"/>
          <w:szCs w:val="24"/>
        </w:rPr>
        <w:t>huge Jewish immigrant community in New York City quickly made their mark as “songwriters, lyricists, performers, and publishers of popular songs.”</w:t>
      </w:r>
      <w:r w:rsidR="003A7AAE">
        <w:rPr>
          <w:rStyle w:val="FootnoteReference"/>
          <w:rFonts w:ascii="Times New Roman" w:hAnsi="Times New Roman" w:cs="Times New Roman"/>
          <w:sz w:val="24"/>
          <w:szCs w:val="24"/>
        </w:rPr>
        <w:footnoteReference w:id="17"/>
      </w:r>
      <w:r w:rsidR="002F54B5">
        <w:rPr>
          <w:rFonts w:ascii="Times New Roman" w:hAnsi="Times New Roman" w:cs="Times New Roman"/>
          <w:sz w:val="24"/>
          <w:szCs w:val="24"/>
        </w:rPr>
        <w:t xml:space="preserve">  Composers</w:t>
      </w:r>
      <w:r w:rsidR="003A7AAE">
        <w:rPr>
          <w:rFonts w:ascii="Times New Roman" w:hAnsi="Times New Roman" w:cs="Times New Roman"/>
          <w:sz w:val="24"/>
          <w:szCs w:val="24"/>
        </w:rPr>
        <w:t xml:space="preserve"> such as Irving Berlin (born Israel Baline in Russia), Jerome Kern, and George Gershwin</w:t>
      </w:r>
      <w:r w:rsidR="00A214D7">
        <w:rPr>
          <w:rFonts w:ascii="Times New Roman" w:hAnsi="Times New Roman" w:cs="Times New Roman"/>
          <w:sz w:val="24"/>
          <w:szCs w:val="24"/>
        </w:rPr>
        <w:t>,</w:t>
      </w:r>
      <w:r w:rsidR="003A7AAE">
        <w:rPr>
          <w:rFonts w:ascii="Times New Roman" w:hAnsi="Times New Roman" w:cs="Times New Roman"/>
          <w:sz w:val="24"/>
          <w:szCs w:val="24"/>
        </w:rPr>
        <w:t xml:space="preserve"> and singers such as Al Jolson, Eddie Cantor, and Sophie Tucker achieved nationwide and, in some instances, international fame in America’s roaring ‘20s.</w:t>
      </w:r>
      <w:r w:rsidR="003A7AAE">
        <w:rPr>
          <w:rStyle w:val="FootnoteReference"/>
          <w:rFonts w:ascii="Times New Roman" w:hAnsi="Times New Roman" w:cs="Times New Roman"/>
          <w:sz w:val="24"/>
          <w:szCs w:val="24"/>
        </w:rPr>
        <w:footnoteReference w:id="18"/>
      </w:r>
      <w:r w:rsidR="003A7AAE">
        <w:rPr>
          <w:rFonts w:ascii="Times New Roman" w:hAnsi="Times New Roman" w:cs="Times New Roman"/>
          <w:sz w:val="24"/>
          <w:szCs w:val="24"/>
        </w:rPr>
        <w:t xml:space="preserve">  Though the songs that these artists created and performed reflected sundry musical influences and idiosyncratic talent, they won over American and European listeners as charismatically American with their “syncopated rhythms, displacement of beats, anticipations of rhythmic resolutions at the ends of phrases, and the use of triplet figures in double time” – that is, the rhythms of African American music.</w:t>
      </w:r>
      <w:r w:rsidR="003A7AAE">
        <w:rPr>
          <w:rStyle w:val="FootnoteReference"/>
          <w:rFonts w:ascii="Times New Roman" w:hAnsi="Times New Roman" w:cs="Times New Roman"/>
          <w:sz w:val="24"/>
          <w:szCs w:val="24"/>
        </w:rPr>
        <w:footnoteReference w:id="19"/>
      </w:r>
    </w:p>
    <w:p w:rsidR="00FD0130" w:rsidRDefault="00583F72" w:rsidP="003E67D0">
      <w:pPr>
        <w:spacing w:after="0" w:line="480" w:lineRule="auto"/>
        <w:rPr>
          <w:rFonts w:ascii="Times New Roman" w:hAnsi="Times New Roman" w:cs="Times New Roman"/>
          <w:sz w:val="24"/>
          <w:szCs w:val="24"/>
        </w:rPr>
      </w:pPr>
      <w:r>
        <w:rPr>
          <w:rFonts w:ascii="Times New Roman" w:hAnsi="Times New Roman" w:cs="Times New Roman"/>
          <w:sz w:val="24"/>
          <w:szCs w:val="24"/>
        </w:rPr>
        <w:tab/>
        <w:t>E</w:t>
      </w:r>
      <w:r w:rsidR="004909D6">
        <w:rPr>
          <w:rFonts w:ascii="Times New Roman" w:hAnsi="Times New Roman" w:cs="Times New Roman"/>
          <w:sz w:val="24"/>
          <w:szCs w:val="24"/>
        </w:rPr>
        <w:t>nthus</w:t>
      </w:r>
      <w:r>
        <w:rPr>
          <w:rFonts w:ascii="Times New Roman" w:hAnsi="Times New Roman" w:cs="Times New Roman"/>
          <w:sz w:val="24"/>
          <w:szCs w:val="24"/>
        </w:rPr>
        <w:t>iasm for America’s hybrid, jazzy</w:t>
      </w:r>
      <w:r w:rsidR="0080173E">
        <w:rPr>
          <w:rFonts w:ascii="Times New Roman" w:hAnsi="Times New Roman" w:cs="Times New Roman"/>
          <w:sz w:val="24"/>
          <w:szCs w:val="24"/>
        </w:rPr>
        <w:t xml:space="preserve"> </w:t>
      </w:r>
      <w:r w:rsidR="004909D6">
        <w:rPr>
          <w:rFonts w:ascii="Times New Roman" w:hAnsi="Times New Roman" w:cs="Times New Roman"/>
          <w:sz w:val="24"/>
          <w:szCs w:val="24"/>
        </w:rPr>
        <w:t>popular music over</w:t>
      </w:r>
      <w:r w:rsidR="0080173E">
        <w:rPr>
          <w:rFonts w:ascii="Times New Roman" w:hAnsi="Times New Roman" w:cs="Times New Roman"/>
          <w:sz w:val="24"/>
          <w:szCs w:val="24"/>
        </w:rPr>
        <w:t>took Europe as well, overwhelming</w:t>
      </w:r>
      <w:r w:rsidR="004909D6">
        <w:rPr>
          <w:rFonts w:ascii="Times New Roman" w:hAnsi="Times New Roman" w:cs="Times New Roman"/>
          <w:sz w:val="24"/>
          <w:szCs w:val="24"/>
        </w:rPr>
        <w:t xml:space="preserve"> the </w:t>
      </w:r>
      <w:r w:rsidR="00123F01">
        <w:rPr>
          <w:rFonts w:ascii="Times New Roman" w:hAnsi="Times New Roman" w:cs="Times New Roman"/>
          <w:sz w:val="24"/>
          <w:szCs w:val="24"/>
        </w:rPr>
        <w:t xml:space="preserve">longstanding superiority of </w:t>
      </w:r>
      <w:r w:rsidR="004909D6">
        <w:rPr>
          <w:rFonts w:ascii="Times New Roman" w:hAnsi="Times New Roman" w:cs="Times New Roman"/>
          <w:sz w:val="24"/>
          <w:szCs w:val="24"/>
        </w:rPr>
        <w:t>classical</w:t>
      </w:r>
      <w:r w:rsidR="00123F01">
        <w:rPr>
          <w:rFonts w:ascii="Times New Roman" w:hAnsi="Times New Roman" w:cs="Times New Roman"/>
          <w:sz w:val="24"/>
          <w:szCs w:val="24"/>
        </w:rPr>
        <w:t xml:space="preserve"> music</w:t>
      </w:r>
      <w:r w:rsidR="004909D6">
        <w:rPr>
          <w:rFonts w:ascii="Times New Roman" w:hAnsi="Times New Roman" w:cs="Times New Roman"/>
          <w:sz w:val="24"/>
          <w:szCs w:val="24"/>
        </w:rPr>
        <w:t xml:space="preserve"> on the continent.  </w:t>
      </w:r>
      <w:r w:rsidR="00123F01">
        <w:rPr>
          <w:rFonts w:ascii="Times New Roman" w:hAnsi="Times New Roman" w:cs="Times New Roman"/>
          <w:sz w:val="24"/>
          <w:szCs w:val="24"/>
        </w:rPr>
        <w:t xml:space="preserve">Ethnomusicologist Mark Slobin contends that the United States was “the first modern society to express its sense of identity solely through popular – rather than folk or elite – culture.”  Its music industry thrived “like a vacuum cleaner,” sucking up new ethnic influences and combining </w:t>
      </w:r>
      <w:r w:rsidR="00123F01">
        <w:rPr>
          <w:rFonts w:ascii="Times New Roman" w:hAnsi="Times New Roman" w:cs="Times New Roman"/>
          <w:sz w:val="24"/>
          <w:szCs w:val="24"/>
        </w:rPr>
        <w:lastRenderedPageBreak/>
        <w:t>them with already established styles.</w:t>
      </w:r>
      <w:r w:rsidR="00123F01">
        <w:rPr>
          <w:rStyle w:val="FootnoteReference"/>
          <w:rFonts w:ascii="Times New Roman" w:hAnsi="Times New Roman" w:cs="Times New Roman"/>
          <w:sz w:val="24"/>
          <w:szCs w:val="24"/>
        </w:rPr>
        <w:footnoteReference w:id="20"/>
      </w:r>
      <w:r w:rsidR="00123F01">
        <w:rPr>
          <w:rFonts w:ascii="Times New Roman" w:hAnsi="Times New Roman" w:cs="Times New Roman"/>
          <w:sz w:val="24"/>
          <w:szCs w:val="24"/>
        </w:rPr>
        <w:t xml:space="preserve"> Cultural historian Lewis Erenberg, in turn, </w:t>
      </w:r>
      <w:r w:rsidR="002528DB">
        <w:rPr>
          <w:rFonts w:ascii="Times New Roman" w:hAnsi="Times New Roman" w:cs="Times New Roman"/>
          <w:sz w:val="24"/>
          <w:szCs w:val="24"/>
        </w:rPr>
        <w:t>accentuates the “vitality” and anti-Victorian “lack of restraint” that</w:t>
      </w:r>
      <w:r w:rsidR="00123F01">
        <w:rPr>
          <w:rFonts w:ascii="Times New Roman" w:hAnsi="Times New Roman" w:cs="Times New Roman"/>
          <w:sz w:val="24"/>
          <w:szCs w:val="24"/>
        </w:rPr>
        <w:t xml:space="preserve"> </w:t>
      </w:r>
      <w:r w:rsidR="002528DB">
        <w:rPr>
          <w:rFonts w:ascii="Times New Roman" w:hAnsi="Times New Roman" w:cs="Times New Roman"/>
          <w:sz w:val="24"/>
          <w:szCs w:val="24"/>
        </w:rPr>
        <w:t>early twentieth-century immigrants to the United States brought to American popular music.  These immigrants (Jews, Poles, Italians) helped create “a mass culture removed in essential aspects from past traditions, offering visions of freedom of self and escape from limits in urban culture.”</w:t>
      </w:r>
      <w:r w:rsidR="002528DB">
        <w:rPr>
          <w:rStyle w:val="FootnoteReference"/>
          <w:rFonts w:ascii="Times New Roman" w:hAnsi="Times New Roman" w:cs="Times New Roman"/>
          <w:sz w:val="24"/>
          <w:szCs w:val="24"/>
        </w:rPr>
        <w:footnoteReference w:id="21"/>
      </w:r>
      <w:r w:rsidR="002528DB">
        <w:rPr>
          <w:rFonts w:ascii="Times New Roman" w:hAnsi="Times New Roman" w:cs="Times New Roman"/>
          <w:sz w:val="24"/>
          <w:szCs w:val="24"/>
        </w:rPr>
        <w:t xml:space="preserve">  The intoxicating rhythms, vitality, spontaneity, and freedom of imported American popular music </w:t>
      </w:r>
      <w:r w:rsidR="009073B1">
        <w:rPr>
          <w:rFonts w:ascii="Times New Roman" w:hAnsi="Times New Roman" w:cs="Times New Roman"/>
          <w:sz w:val="24"/>
          <w:szCs w:val="24"/>
        </w:rPr>
        <w:t>bowled over</w:t>
      </w:r>
      <w:r w:rsidR="00D5554E">
        <w:rPr>
          <w:rFonts w:ascii="Times New Roman" w:hAnsi="Times New Roman" w:cs="Times New Roman"/>
          <w:sz w:val="24"/>
          <w:szCs w:val="24"/>
        </w:rPr>
        <w:t xml:space="preserve"> a young</w:t>
      </w:r>
      <w:r w:rsidR="002528DB">
        <w:rPr>
          <w:rFonts w:ascii="Times New Roman" w:hAnsi="Times New Roman" w:cs="Times New Roman"/>
          <w:sz w:val="24"/>
          <w:szCs w:val="24"/>
        </w:rPr>
        <w:t xml:space="preserve"> generation of musicians in Europe</w:t>
      </w:r>
      <w:r w:rsidR="00EB6E10">
        <w:rPr>
          <w:rFonts w:ascii="Times New Roman" w:hAnsi="Times New Roman" w:cs="Times New Roman"/>
          <w:sz w:val="24"/>
          <w:szCs w:val="24"/>
        </w:rPr>
        <w:t xml:space="preserve">, including </w:t>
      </w:r>
      <w:r w:rsidR="00D5554E">
        <w:rPr>
          <w:rFonts w:ascii="Times New Roman" w:hAnsi="Times New Roman" w:cs="Times New Roman"/>
          <w:sz w:val="24"/>
          <w:szCs w:val="24"/>
        </w:rPr>
        <w:t>Jewish songwriters</w:t>
      </w:r>
      <w:r w:rsidR="002F4B52">
        <w:rPr>
          <w:rFonts w:ascii="Times New Roman" w:hAnsi="Times New Roman" w:cs="Times New Roman"/>
          <w:sz w:val="24"/>
          <w:szCs w:val="24"/>
        </w:rPr>
        <w:t xml:space="preserve"> and composers</w:t>
      </w:r>
      <w:r w:rsidR="00D5554E">
        <w:rPr>
          <w:rFonts w:ascii="Times New Roman" w:hAnsi="Times New Roman" w:cs="Times New Roman"/>
          <w:sz w:val="24"/>
          <w:szCs w:val="24"/>
        </w:rPr>
        <w:t xml:space="preserve"> in Warsaw, as a global wave, a “big time” that swept them into</w:t>
      </w:r>
      <w:r w:rsidR="00380365">
        <w:rPr>
          <w:rFonts w:ascii="Times New Roman" w:hAnsi="Times New Roman" w:cs="Times New Roman"/>
          <w:sz w:val="24"/>
          <w:szCs w:val="24"/>
        </w:rPr>
        <w:t xml:space="preserve"> an intoxicating </w:t>
      </w:r>
      <w:r w:rsidR="00D5554E">
        <w:rPr>
          <w:rFonts w:ascii="Times New Roman" w:hAnsi="Times New Roman" w:cs="Times New Roman"/>
          <w:sz w:val="24"/>
          <w:szCs w:val="24"/>
        </w:rPr>
        <w:t>modernity.  Henryk Wars (1902-1977), perhaps the greatest composer of Polish popular music</w:t>
      </w:r>
      <w:r w:rsidR="0080173E">
        <w:rPr>
          <w:rFonts w:ascii="Times New Roman" w:hAnsi="Times New Roman" w:cs="Times New Roman"/>
          <w:sz w:val="24"/>
          <w:szCs w:val="24"/>
        </w:rPr>
        <w:t xml:space="preserve"> between</w:t>
      </w:r>
      <w:r w:rsidR="001A613F">
        <w:rPr>
          <w:rFonts w:ascii="Times New Roman" w:hAnsi="Times New Roman" w:cs="Times New Roman"/>
          <w:sz w:val="24"/>
          <w:szCs w:val="24"/>
        </w:rPr>
        <w:t xml:space="preserve"> the wars, remembers the moment of his conversion</w:t>
      </w:r>
      <w:r w:rsidR="00D5554E">
        <w:rPr>
          <w:rFonts w:ascii="Times New Roman" w:hAnsi="Times New Roman" w:cs="Times New Roman"/>
          <w:sz w:val="24"/>
          <w:szCs w:val="24"/>
        </w:rPr>
        <w:t xml:space="preserve"> as he listened to American records in the Syrena Record store in Warsaw: “The performers were bandleaders Fletcher Henderson and Louis Armstrong, the masters of something I’d never heard before.  It was called jazz.”</w:t>
      </w:r>
      <w:r w:rsidR="00D5554E">
        <w:rPr>
          <w:rStyle w:val="FootnoteReference"/>
          <w:rFonts w:ascii="Times New Roman" w:hAnsi="Times New Roman" w:cs="Times New Roman"/>
          <w:sz w:val="24"/>
          <w:szCs w:val="24"/>
        </w:rPr>
        <w:footnoteReference w:id="22"/>
      </w:r>
    </w:p>
    <w:p w:rsidR="004A624D" w:rsidRDefault="00D5554E" w:rsidP="003E67D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B6E10">
        <w:rPr>
          <w:rFonts w:ascii="Times New Roman" w:hAnsi="Times New Roman" w:cs="Times New Roman"/>
          <w:sz w:val="24"/>
          <w:szCs w:val="24"/>
        </w:rPr>
        <w:t xml:space="preserve">For the most part, the acculturated Jewish musicians in </w:t>
      </w:r>
      <w:r w:rsidR="0080173E">
        <w:rPr>
          <w:rFonts w:ascii="Times New Roman" w:hAnsi="Times New Roman" w:cs="Times New Roman"/>
          <w:sz w:val="24"/>
          <w:szCs w:val="24"/>
        </w:rPr>
        <w:t xml:space="preserve">the </w:t>
      </w:r>
      <w:r w:rsidR="00EB6E10">
        <w:rPr>
          <w:rFonts w:ascii="Times New Roman" w:hAnsi="Times New Roman" w:cs="Times New Roman"/>
          <w:sz w:val="24"/>
          <w:szCs w:val="24"/>
        </w:rPr>
        <w:t xml:space="preserve">Warsaw </w:t>
      </w:r>
      <w:r w:rsidR="0080173E">
        <w:rPr>
          <w:rFonts w:ascii="Times New Roman" w:hAnsi="Times New Roman" w:cs="Times New Roman"/>
          <w:sz w:val="24"/>
          <w:szCs w:val="24"/>
        </w:rPr>
        <w:t xml:space="preserve">cabaret </w:t>
      </w:r>
      <w:r w:rsidR="00EB6E10">
        <w:rPr>
          <w:rFonts w:ascii="Times New Roman" w:hAnsi="Times New Roman" w:cs="Times New Roman"/>
          <w:sz w:val="24"/>
          <w:szCs w:val="24"/>
        </w:rPr>
        <w:t>did not share the immigrant rags-to-riches biographies of new Jewish American stars such as Berlin or Jolson.  The latter had fled religious persecution and poverty in the tsarist empire; their</w:t>
      </w:r>
      <w:r w:rsidR="00CE41D8">
        <w:rPr>
          <w:rFonts w:ascii="Times New Roman" w:hAnsi="Times New Roman" w:cs="Times New Roman"/>
          <w:sz w:val="24"/>
          <w:szCs w:val="24"/>
        </w:rPr>
        <w:t xml:space="preserve"> families were Orthodox</w:t>
      </w:r>
      <w:r w:rsidR="00EB6E10">
        <w:rPr>
          <w:rFonts w:ascii="Times New Roman" w:hAnsi="Times New Roman" w:cs="Times New Roman"/>
          <w:sz w:val="24"/>
          <w:szCs w:val="24"/>
        </w:rPr>
        <w:t xml:space="preserve"> and</w:t>
      </w:r>
      <w:r w:rsidR="00583F72">
        <w:rPr>
          <w:rFonts w:ascii="Times New Roman" w:hAnsi="Times New Roman" w:cs="Times New Roman"/>
          <w:sz w:val="24"/>
          <w:szCs w:val="24"/>
        </w:rPr>
        <w:t xml:space="preserve"> their first language Yiddish.</w:t>
      </w:r>
      <w:r w:rsidR="00316497">
        <w:rPr>
          <w:rFonts w:ascii="Times New Roman" w:hAnsi="Times New Roman" w:cs="Times New Roman"/>
          <w:sz w:val="24"/>
          <w:szCs w:val="24"/>
        </w:rPr>
        <w:t xml:space="preserve">  </w:t>
      </w:r>
      <w:r w:rsidR="00CD039C">
        <w:rPr>
          <w:rFonts w:ascii="Times New Roman" w:hAnsi="Times New Roman" w:cs="Times New Roman"/>
          <w:sz w:val="24"/>
          <w:szCs w:val="24"/>
        </w:rPr>
        <w:t>Erenberg e</w:t>
      </w:r>
      <w:r w:rsidR="00CB012D">
        <w:rPr>
          <w:rFonts w:ascii="Times New Roman" w:hAnsi="Times New Roman" w:cs="Times New Roman"/>
          <w:sz w:val="24"/>
          <w:szCs w:val="24"/>
        </w:rPr>
        <w:t xml:space="preserve">laborates on </w:t>
      </w:r>
      <w:r w:rsidR="00364173">
        <w:rPr>
          <w:rFonts w:ascii="Times New Roman" w:hAnsi="Times New Roman" w:cs="Times New Roman"/>
          <w:sz w:val="24"/>
          <w:szCs w:val="24"/>
        </w:rPr>
        <w:t>how rapidly</w:t>
      </w:r>
      <w:r w:rsidR="00CB012D">
        <w:rPr>
          <w:rFonts w:ascii="Times New Roman" w:hAnsi="Times New Roman" w:cs="Times New Roman"/>
          <w:sz w:val="24"/>
          <w:szCs w:val="24"/>
        </w:rPr>
        <w:t xml:space="preserve"> </w:t>
      </w:r>
      <w:r w:rsidR="00316497">
        <w:rPr>
          <w:rFonts w:ascii="Times New Roman" w:hAnsi="Times New Roman" w:cs="Times New Roman"/>
          <w:sz w:val="24"/>
          <w:szCs w:val="24"/>
        </w:rPr>
        <w:t xml:space="preserve">poor </w:t>
      </w:r>
      <w:r w:rsidR="00CB012D">
        <w:rPr>
          <w:rFonts w:ascii="Times New Roman" w:hAnsi="Times New Roman" w:cs="Times New Roman"/>
          <w:sz w:val="24"/>
          <w:szCs w:val="24"/>
        </w:rPr>
        <w:t>East European Jews adapt</w:t>
      </w:r>
      <w:r w:rsidR="00316497">
        <w:rPr>
          <w:rFonts w:ascii="Times New Roman" w:hAnsi="Times New Roman" w:cs="Times New Roman"/>
          <w:sz w:val="24"/>
          <w:szCs w:val="24"/>
        </w:rPr>
        <w:t>ed</w:t>
      </w:r>
      <w:r w:rsidR="00CB012D">
        <w:rPr>
          <w:rFonts w:ascii="Times New Roman" w:hAnsi="Times New Roman" w:cs="Times New Roman"/>
          <w:sz w:val="24"/>
          <w:szCs w:val="24"/>
        </w:rPr>
        <w:t xml:space="preserve"> to the</w:t>
      </w:r>
      <w:r w:rsidR="00CD039C">
        <w:rPr>
          <w:rFonts w:ascii="Times New Roman" w:hAnsi="Times New Roman" w:cs="Times New Roman"/>
          <w:sz w:val="24"/>
          <w:szCs w:val="24"/>
        </w:rPr>
        <w:t xml:space="preserve"> freewheeling</w:t>
      </w:r>
      <w:r w:rsidR="00CB012D">
        <w:rPr>
          <w:rFonts w:ascii="Times New Roman" w:hAnsi="Times New Roman" w:cs="Times New Roman"/>
          <w:sz w:val="24"/>
          <w:szCs w:val="24"/>
        </w:rPr>
        <w:t xml:space="preserve">, </w:t>
      </w:r>
      <w:r w:rsidR="00583F72">
        <w:rPr>
          <w:rFonts w:ascii="Times New Roman" w:hAnsi="Times New Roman" w:cs="Times New Roman"/>
          <w:sz w:val="24"/>
          <w:szCs w:val="24"/>
        </w:rPr>
        <w:t xml:space="preserve">lucrative </w:t>
      </w:r>
      <w:r w:rsidR="00CD039C">
        <w:rPr>
          <w:rFonts w:ascii="Times New Roman" w:hAnsi="Times New Roman" w:cs="Times New Roman"/>
          <w:sz w:val="24"/>
          <w:szCs w:val="24"/>
        </w:rPr>
        <w:t>entertainment</w:t>
      </w:r>
      <w:r w:rsidR="00316497">
        <w:rPr>
          <w:rFonts w:ascii="Times New Roman" w:hAnsi="Times New Roman" w:cs="Times New Roman"/>
          <w:sz w:val="24"/>
          <w:szCs w:val="24"/>
        </w:rPr>
        <w:t xml:space="preserve"> business</w:t>
      </w:r>
      <w:r w:rsidR="00583F72">
        <w:rPr>
          <w:rFonts w:ascii="Times New Roman" w:hAnsi="Times New Roman" w:cs="Times New Roman"/>
          <w:sz w:val="24"/>
          <w:szCs w:val="24"/>
        </w:rPr>
        <w:t xml:space="preserve"> in the United States</w:t>
      </w:r>
      <w:r w:rsidR="00CD039C">
        <w:rPr>
          <w:rFonts w:ascii="Times New Roman" w:hAnsi="Times New Roman" w:cs="Times New Roman"/>
          <w:sz w:val="24"/>
          <w:szCs w:val="24"/>
        </w:rPr>
        <w:t xml:space="preserve">:  “Living in the ghettos of Eastern Europe, forbidden to own land, they had served as middlemen for both peasants and the upper classes, trading and selling; they already knew how </w:t>
      </w:r>
      <w:r w:rsidR="00CD039C">
        <w:rPr>
          <w:rFonts w:ascii="Times New Roman" w:hAnsi="Times New Roman" w:cs="Times New Roman"/>
          <w:sz w:val="24"/>
          <w:szCs w:val="24"/>
        </w:rPr>
        <w:lastRenderedPageBreak/>
        <w:t>to function among hostile cultures and in an ethnically diverse society.”</w:t>
      </w:r>
      <w:r w:rsidR="00CD039C">
        <w:rPr>
          <w:rStyle w:val="FootnoteReference"/>
          <w:rFonts w:ascii="Times New Roman" w:hAnsi="Times New Roman" w:cs="Times New Roman"/>
          <w:sz w:val="24"/>
          <w:szCs w:val="24"/>
        </w:rPr>
        <w:footnoteReference w:id="23"/>
      </w:r>
      <w:r w:rsidR="009073B1">
        <w:rPr>
          <w:rFonts w:ascii="Times New Roman" w:hAnsi="Times New Roman" w:cs="Times New Roman"/>
          <w:sz w:val="24"/>
          <w:szCs w:val="24"/>
        </w:rPr>
        <w:t xml:space="preserve">  </w:t>
      </w:r>
      <w:r w:rsidR="00316497">
        <w:rPr>
          <w:rFonts w:ascii="Times New Roman" w:hAnsi="Times New Roman" w:cs="Times New Roman"/>
          <w:sz w:val="24"/>
          <w:szCs w:val="24"/>
        </w:rPr>
        <w:t xml:space="preserve">Yet the </w:t>
      </w:r>
      <w:r w:rsidR="00CD039C">
        <w:rPr>
          <w:rFonts w:ascii="Times New Roman" w:hAnsi="Times New Roman" w:cs="Times New Roman"/>
          <w:sz w:val="24"/>
          <w:szCs w:val="24"/>
        </w:rPr>
        <w:t>restricti</w:t>
      </w:r>
      <w:r w:rsidR="00316497">
        <w:rPr>
          <w:rFonts w:ascii="Times New Roman" w:hAnsi="Times New Roman" w:cs="Times New Roman"/>
          <w:sz w:val="24"/>
          <w:szCs w:val="24"/>
        </w:rPr>
        <w:t>ons blocking these immigrants’</w:t>
      </w:r>
      <w:r w:rsidR="009073B1">
        <w:rPr>
          <w:rFonts w:ascii="Times New Roman" w:hAnsi="Times New Roman" w:cs="Times New Roman"/>
          <w:sz w:val="24"/>
          <w:szCs w:val="24"/>
        </w:rPr>
        <w:t xml:space="preserve"> path to </w:t>
      </w:r>
      <w:r w:rsidR="00CD039C">
        <w:rPr>
          <w:rFonts w:ascii="Times New Roman" w:hAnsi="Times New Roman" w:cs="Times New Roman"/>
          <w:sz w:val="24"/>
          <w:szCs w:val="24"/>
        </w:rPr>
        <w:t xml:space="preserve">stardom </w:t>
      </w:r>
      <w:r w:rsidR="00583F72">
        <w:rPr>
          <w:rFonts w:ascii="Times New Roman" w:hAnsi="Times New Roman" w:cs="Times New Roman"/>
          <w:sz w:val="24"/>
          <w:szCs w:val="24"/>
        </w:rPr>
        <w:t xml:space="preserve">most often </w:t>
      </w:r>
      <w:r w:rsidR="00CD039C">
        <w:rPr>
          <w:rFonts w:ascii="Times New Roman" w:hAnsi="Times New Roman" w:cs="Times New Roman"/>
          <w:sz w:val="24"/>
          <w:szCs w:val="24"/>
        </w:rPr>
        <w:t>lay in the ethnic enclaves in which t</w:t>
      </w:r>
      <w:r w:rsidR="009073B1">
        <w:rPr>
          <w:rFonts w:ascii="Times New Roman" w:hAnsi="Times New Roman" w:cs="Times New Roman"/>
          <w:sz w:val="24"/>
          <w:szCs w:val="24"/>
        </w:rPr>
        <w:t>hey had settled</w:t>
      </w:r>
      <w:r w:rsidR="00CD039C">
        <w:rPr>
          <w:rFonts w:ascii="Times New Roman" w:hAnsi="Times New Roman" w:cs="Times New Roman"/>
          <w:sz w:val="24"/>
          <w:szCs w:val="24"/>
        </w:rPr>
        <w:t>.  Artists such</w:t>
      </w:r>
      <w:r w:rsidR="003A2D33">
        <w:rPr>
          <w:rFonts w:ascii="Times New Roman" w:hAnsi="Times New Roman" w:cs="Times New Roman"/>
          <w:sz w:val="24"/>
          <w:szCs w:val="24"/>
        </w:rPr>
        <w:t xml:space="preserve"> as</w:t>
      </w:r>
      <w:r w:rsidR="00CD039C">
        <w:rPr>
          <w:rFonts w:ascii="Times New Roman" w:hAnsi="Times New Roman" w:cs="Times New Roman"/>
          <w:sz w:val="24"/>
          <w:szCs w:val="24"/>
        </w:rPr>
        <w:t xml:space="preserve"> Tucker, Jolson, and Berlin risked breaking with family, Orthodoxy, and Yiddish-only culture to make their fortunes on the American stage and screen.</w:t>
      </w:r>
      <w:r w:rsidR="00CD039C">
        <w:rPr>
          <w:rStyle w:val="FootnoteReference"/>
          <w:rFonts w:ascii="Times New Roman" w:hAnsi="Times New Roman" w:cs="Times New Roman"/>
          <w:sz w:val="24"/>
          <w:szCs w:val="24"/>
        </w:rPr>
        <w:footnoteReference w:id="24"/>
      </w:r>
    </w:p>
    <w:p w:rsidR="00D5554E" w:rsidRPr="00583F72" w:rsidRDefault="00316497" w:rsidP="004A624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w:t>
      </w:r>
      <w:r w:rsidR="00583F72">
        <w:rPr>
          <w:rFonts w:ascii="Times New Roman" w:hAnsi="Times New Roman" w:cs="Times New Roman"/>
          <w:sz w:val="24"/>
          <w:szCs w:val="24"/>
        </w:rPr>
        <w:t>ucceeding in American popular entertainment</w:t>
      </w:r>
      <w:r w:rsidR="009073B1">
        <w:rPr>
          <w:rFonts w:ascii="Times New Roman" w:hAnsi="Times New Roman" w:cs="Times New Roman"/>
          <w:sz w:val="24"/>
          <w:szCs w:val="24"/>
        </w:rPr>
        <w:t xml:space="preserve"> </w:t>
      </w:r>
      <w:r w:rsidR="00CD039C">
        <w:rPr>
          <w:rFonts w:ascii="Times New Roman" w:hAnsi="Times New Roman" w:cs="Times New Roman"/>
          <w:sz w:val="24"/>
          <w:szCs w:val="24"/>
        </w:rPr>
        <w:t>required</w:t>
      </w:r>
      <w:r>
        <w:rPr>
          <w:rFonts w:ascii="Times New Roman" w:hAnsi="Times New Roman" w:cs="Times New Roman"/>
          <w:sz w:val="24"/>
          <w:szCs w:val="24"/>
        </w:rPr>
        <w:t xml:space="preserve"> not only secular venues, but also convincing impersonation of non-Jewish ethnic stereotypes </w:t>
      </w:r>
      <w:r w:rsidR="00CD039C">
        <w:rPr>
          <w:rFonts w:ascii="Times New Roman" w:hAnsi="Times New Roman" w:cs="Times New Roman"/>
          <w:sz w:val="24"/>
          <w:szCs w:val="24"/>
        </w:rPr>
        <w:t xml:space="preserve"> – African American</w:t>
      </w:r>
      <w:r w:rsidR="00583F72">
        <w:rPr>
          <w:rFonts w:ascii="Times New Roman" w:hAnsi="Times New Roman" w:cs="Times New Roman"/>
          <w:sz w:val="24"/>
          <w:szCs w:val="24"/>
        </w:rPr>
        <w:t>s</w:t>
      </w:r>
      <w:r w:rsidR="002F4B52">
        <w:rPr>
          <w:rFonts w:ascii="Times New Roman" w:hAnsi="Times New Roman" w:cs="Times New Roman"/>
          <w:sz w:val="24"/>
          <w:szCs w:val="24"/>
        </w:rPr>
        <w:t xml:space="preserve"> (almost always performers in blackface</w:t>
      </w:r>
      <w:r w:rsidR="00CD039C">
        <w:rPr>
          <w:rFonts w:ascii="Times New Roman" w:hAnsi="Times New Roman" w:cs="Times New Roman"/>
          <w:sz w:val="24"/>
          <w:szCs w:val="24"/>
        </w:rPr>
        <w:t>), Irish, Italian</w:t>
      </w:r>
      <w:r w:rsidR="00583F72">
        <w:rPr>
          <w:rFonts w:ascii="Times New Roman" w:hAnsi="Times New Roman" w:cs="Times New Roman"/>
          <w:sz w:val="24"/>
          <w:szCs w:val="24"/>
        </w:rPr>
        <w:t>s</w:t>
      </w:r>
      <w:r w:rsidR="00CD039C">
        <w:rPr>
          <w:rFonts w:ascii="Times New Roman" w:hAnsi="Times New Roman" w:cs="Times New Roman"/>
          <w:sz w:val="24"/>
          <w:szCs w:val="24"/>
        </w:rPr>
        <w:t>, Chinese, and “Yankee</w:t>
      </w:r>
      <w:r w:rsidR="00583F72">
        <w:rPr>
          <w:rFonts w:ascii="Times New Roman" w:hAnsi="Times New Roman" w:cs="Times New Roman"/>
          <w:sz w:val="24"/>
          <w:szCs w:val="24"/>
        </w:rPr>
        <w:t>s</w:t>
      </w:r>
      <w:r w:rsidR="00CD039C">
        <w:rPr>
          <w:rFonts w:ascii="Times New Roman" w:hAnsi="Times New Roman" w:cs="Times New Roman"/>
          <w:sz w:val="24"/>
          <w:szCs w:val="24"/>
        </w:rPr>
        <w:t>.”</w:t>
      </w:r>
      <w:r w:rsidR="00474681">
        <w:rPr>
          <w:rFonts w:ascii="Times New Roman" w:hAnsi="Times New Roman" w:cs="Times New Roman"/>
          <w:sz w:val="24"/>
          <w:szCs w:val="24"/>
        </w:rPr>
        <w:t xml:space="preserve">  As Slobin points out: “It is hardly surprising that Irving Berlin turned his back on the Lower East Side ‘ghetto,’ pitched his songs to the popular song studios on Fourteenth Street, and turned out ‘Marie of Sunny Italy’ and ‘Yiddle on Your Fiddle, Play Some Ragtime’ as his first hits.”</w:t>
      </w:r>
      <w:r w:rsidR="00474681">
        <w:rPr>
          <w:rStyle w:val="FootnoteReference"/>
          <w:rFonts w:ascii="Times New Roman" w:hAnsi="Times New Roman" w:cs="Times New Roman"/>
          <w:sz w:val="24"/>
          <w:szCs w:val="24"/>
        </w:rPr>
        <w:footnoteReference w:id="25"/>
      </w:r>
      <w:r w:rsidR="00583F72">
        <w:rPr>
          <w:rFonts w:ascii="Times New Roman" w:hAnsi="Times New Roman" w:cs="Times New Roman"/>
          <w:sz w:val="24"/>
          <w:szCs w:val="24"/>
        </w:rPr>
        <w:t xml:space="preserve">  In </w:t>
      </w:r>
      <w:r w:rsidR="00583F72">
        <w:rPr>
          <w:rFonts w:ascii="Times New Roman" w:hAnsi="Times New Roman" w:cs="Times New Roman"/>
          <w:i/>
          <w:sz w:val="24"/>
          <w:szCs w:val="24"/>
        </w:rPr>
        <w:t xml:space="preserve">The Jazz Singer </w:t>
      </w:r>
      <w:r w:rsidR="00583F72">
        <w:rPr>
          <w:rFonts w:ascii="Times New Roman" w:hAnsi="Times New Roman" w:cs="Times New Roman"/>
          <w:sz w:val="24"/>
          <w:szCs w:val="24"/>
        </w:rPr>
        <w:t xml:space="preserve">(1927), Hollywood’s first talking picture starring Al Jolson and directed by Alan Crosland, the success story of </w:t>
      </w:r>
      <w:r>
        <w:rPr>
          <w:rFonts w:ascii="Times New Roman" w:hAnsi="Times New Roman" w:cs="Times New Roman"/>
          <w:sz w:val="24"/>
          <w:szCs w:val="24"/>
        </w:rPr>
        <w:t>the Jewish performer</w:t>
      </w:r>
      <w:r w:rsidR="00583F72">
        <w:rPr>
          <w:rFonts w:ascii="Times New Roman" w:hAnsi="Times New Roman" w:cs="Times New Roman"/>
          <w:sz w:val="24"/>
          <w:szCs w:val="24"/>
        </w:rPr>
        <w:t xml:space="preserve"> in America is summarized and sugarcoated: Jakie Rabinowitz, a cantor’s gifted son, conquers the secular stage as Jack Robin, belting out “</w:t>
      </w:r>
      <w:r w:rsidR="00CB012D">
        <w:rPr>
          <w:rFonts w:ascii="Times New Roman" w:hAnsi="Times New Roman" w:cs="Times New Roman"/>
          <w:sz w:val="24"/>
          <w:szCs w:val="24"/>
        </w:rPr>
        <w:t>Swan</w:t>
      </w:r>
      <w:r w:rsidR="00583F72">
        <w:rPr>
          <w:rFonts w:ascii="Times New Roman" w:hAnsi="Times New Roman" w:cs="Times New Roman"/>
          <w:sz w:val="24"/>
          <w:szCs w:val="24"/>
        </w:rPr>
        <w:t>ee</w:t>
      </w:r>
      <w:r w:rsidR="00CB012D">
        <w:rPr>
          <w:rFonts w:ascii="Times New Roman" w:hAnsi="Times New Roman" w:cs="Times New Roman"/>
          <w:sz w:val="24"/>
          <w:szCs w:val="24"/>
        </w:rPr>
        <w:t>”</w:t>
      </w:r>
      <w:r>
        <w:rPr>
          <w:rFonts w:ascii="Times New Roman" w:hAnsi="Times New Roman" w:cs="Times New Roman"/>
          <w:sz w:val="24"/>
          <w:szCs w:val="24"/>
        </w:rPr>
        <w:t xml:space="preserve"> in blackface, then</w:t>
      </w:r>
      <w:r w:rsidR="00CB012D">
        <w:rPr>
          <w:rFonts w:ascii="Times New Roman" w:hAnsi="Times New Roman" w:cs="Times New Roman"/>
          <w:sz w:val="24"/>
          <w:szCs w:val="24"/>
        </w:rPr>
        <w:t xml:space="preserve"> returns to sing “Kol Nidre” in his father’s synagogue, thereby maintaining a respectful (and impossible) balance between his roles as sacred and “secular” can</w:t>
      </w:r>
      <w:r w:rsidR="00504B89">
        <w:rPr>
          <w:rFonts w:ascii="Times New Roman" w:hAnsi="Times New Roman" w:cs="Times New Roman"/>
          <w:sz w:val="24"/>
          <w:szCs w:val="24"/>
        </w:rPr>
        <w:t>tor</w:t>
      </w:r>
      <w:r w:rsidR="00CB012D">
        <w:rPr>
          <w:rFonts w:ascii="Times New Roman" w:hAnsi="Times New Roman" w:cs="Times New Roman"/>
          <w:sz w:val="24"/>
          <w:szCs w:val="24"/>
        </w:rPr>
        <w:t>.</w:t>
      </w:r>
      <w:r w:rsidR="00CB012D">
        <w:rPr>
          <w:rStyle w:val="FootnoteReference"/>
          <w:rFonts w:ascii="Times New Roman" w:hAnsi="Times New Roman" w:cs="Times New Roman"/>
          <w:sz w:val="24"/>
          <w:szCs w:val="24"/>
        </w:rPr>
        <w:footnoteReference w:id="26"/>
      </w:r>
    </w:p>
    <w:p w:rsidR="009222E9" w:rsidRDefault="00AC1187" w:rsidP="003E67D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16497">
        <w:rPr>
          <w:rFonts w:ascii="Times New Roman" w:hAnsi="Times New Roman" w:cs="Times New Roman"/>
          <w:sz w:val="24"/>
          <w:szCs w:val="24"/>
        </w:rPr>
        <w:t xml:space="preserve">Interwar Poland was likewise filled with Jewish musicians, most of whom were Yiddish-speaking, far from affluent, and </w:t>
      </w:r>
      <w:r w:rsidR="002F4B52">
        <w:rPr>
          <w:rFonts w:ascii="Times New Roman" w:hAnsi="Times New Roman" w:cs="Times New Roman"/>
          <w:sz w:val="24"/>
          <w:szCs w:val="24"/>
        </w:rPr>
        <w:t>playing in small towns or busking in the provinces</w:t>
      </w:r>
      <w:r w:rsidR="00026811">
        <w:rPr>
          <w:rFonts w:ascii="Times New Roman" w:hAnsi="Times New Roman" w:cs="Times New Roman"/>
          <w:sz w:val="24"/>
          <w:szCs w:val="24"/>
        </w:rPr>
        <w:t xml:space="preserve">.  </w:t>
      </w:r>
      <w:r w:rsidR="00F06395">
        <w:rPr>
          <w:rFonts w:ascii="Times New Roman" w:hAnsi="Times New Roman" w:cs="Times New Roman"/>
          <w:sz w:val="24"/>
          <w:szCs w:val="24"/>
        </w:rPr>
        <w:t xml:space="preserve">Yet the trendsetters in popular Polish music – a term referring here to music popular throughout Poland, not Polish folk music – were those acculturated Jewish artists with big city access to the recordings and broadcasts of American popular music.  </w:t>
      </w:r>
      <w:r w:rsidR="005B384A">
        <w:rPr>
          <w:rFonts w:ascii="Times New Roman" w:hAnsi="Times New Roman" w:cs="Times New Roman"/>
          <w:sz w:val="24"/>
          <w:szCs w:val="24"/>
        </w:rPr>
        <w:t xml:space="preserve">By his own account, Henryk Wars discovered jazz in a record store on Marszałkowska Street, one of the major thoroughfares in the </w:t>
      </w:r>
      <w:r w:rsidR="005B384A">
        <w:rPr>
          <w:rFonts w:ascii="Times New Roman" w:hAnsi="Times New Roman" w:cs="Times New Roman"/>
          <w:sz w:val="24"/>
          <w:szCs w:val="24"/>
        </w:rPr>
        <w:lastRenderedPageBreak/>
        <w:t xml:space="preserve">capital.  </w:t>
      </w:r>
      <w:r w:rsidR="009222E9">
        <w:rPr>
          <w:rFonts w:ascii="Times New Roman" w:hAnsi="Times New Roman" w:cs="Times New Roman"/>
          <w:sz w:val="24"/>
          <w:szCs w:val="24"/>
        </w:rPr>
        <w:t>Nevertheless, Wars finished his education at the Warsaw Conservatory in 1925, af</w:t>
      </w:r>
      <w:r w:rsidR="00364173">
        <w:rPr>
          <w:rFonts w:ascii="Times New Roman" w:hAnsi="Times New Roman" w:cs="Times New Roman"/>
          <w:sz w:val="24"/>
          <w:szCs w:val="24"/>
        </w:rPr>
        <w:t xml:space="preserve">ter which prolific lyricist, </w:t>
      </w:r>
      <w:r w:rsidR="009222E9">
        <w:rPr>
          <w:rFonts w:ascii="Times New Roman" w:hAnsi="Times New Roman" w:cs="Times New Roman"/>
          <w:sz w:val="24"/>
          <w:szCs w:val="24"/>
        </w:rPr>
        <w:t>impresario</w:t>
      </w:r>
      <w:r w:rsidR="00364173">
        <w:rPr>
          <w:rFonts w:ascii="Times New Roman" w:hAnsi="Times New Roman" w:cs="Times New Roman"/>
          <w:sz w:val="24"/>
          <w:szCs w:val="24"/>
        </w:rPr>
        <w:t>, and talent scout</w:t>
      </w:r>
      <w:r w:rsidR="009222E9">
        <w:rPr>
          <w:rFonts w:ascii="Times New Roman" w:hAnsi="Times New Roman" w:cs="Times New Roman"/>
          <w:sz w:val="24"/>
          <w:szCs w:val="24"/>
        </w:rPr>
        <w:t xml:space="preserve"> Andrzej Włast (Gustaw Baumritter) (1895</w:t>
      </w:r>
      <w:r w:rsidR="00364173">
        <w:rPr>
          <w:rFonts w:ascii="Times New Roman" w:hAnsi="Times New Roman" w:cs="Times New Roman"/>
          <w:sz w:val="24"/>
          <w:szCs w:val="24"/>
        </w:rPr>
        <w:t>-1942 or 1943) hired</w:t>
      </w:r>
      <w:r w:rsidR="009222E9">
        <w:rPr>
          <w:rFonts w:ascii="Times New Roman" w:hAnsi="Times New Roman" w:cs="Times New Roman"/>
          <w:sz w:val="24"/>
          <w:szCs w:val="24"/>
        </w:rPr>
        <w:t xml:space="preserve"> him to write music for the cabaret and, three years later, </w:t>
      </w:r>
      <w:r w:rsidR="00364173">
        <w:rPr>
          <w:rFonts w:ascii="Times New Roman" w:hAnsi="Times New Roman" w:cs="Times New Roman"/>
          <w:sz w:val="24"/>
          <w:szCs w:val="24"/>
        </w:rPr>
        <w:t>Włast’s</w:t>
      </w:r>
      <w:r w:rsidR="00504B89">
        <w:rPr>
          <w:rFonts w:ascii="Times New Roman" w:hAnsi="Times New Roman" w:cs="Times New Roman"/>
          <w:sz w:val="24"/>
          <w:szCs w:val="24"/>
        </w:rPr>
        <w:t xml:space="preserve"> new</w:t>
      </w:r>
      <w:r w:rsidR="00364173">
        <w:rPr>
          <w:rFonts w:ascii="Times New Roman" w:hAnsi="Times New Roman" w:cs="Times New Roman"/>
          <w:sz w:val="24"/>
          <w:szCs w:val="24"/>
        </w:rPr>
        <w:t xml:space="preserve"> </w:t>
      </w:r>
      <w:r w:rsidR="00364173">
        <w:rPr>
          <w:rFonts w:ascii="Times New Roman" w:hAnsi="Times New Roman" w:cs="Times New Roman"/>
          <w:i/>
          <w:sz w:val="24"/>
          <w:szCs w:val="24"/>
        </w:rPr>
        <w:t xml:space="preserve">Morskie Oko </w:t>
      </w:r>
      <w:r w:rsidR="00364173">
        <w:rPr>
          <w:rFonts w:ascii="Times New Roman" w:hAnsi="Times New Roman" w:cs="Times New Roman"/>
          <w:sz w:val="24"/>
          <w:szCs w:val="24"/>
        </w:rPr>
        <w:t>(The Eye of the Sea), Warsaw’s modest version of Berlin’s Metropol Theater.</w:t>
      </w:r>
      <w:r w:rsidR="00364173">
        <w:rPr>
          <w:rStyle w:val="FootnoteReference"/>
          <w:rFonts w:ascii="Times New Roman" w:hAnsi="Times New Roman" w:cs="Times New Roman"/>
          <w:sz w:val="24"/>
          <w:szCs w:val="24"/>
        </w:rPr>
        <w:footnoteReference w:id="27"/>
      </w:r>
      <w:r w:rsidR="00504B89">
        <w:rPr>
          <w:rFonts w:ascii="Times New Roman" w:hAnsi="Times New Roman" w:cs="Times New Roman"/>
          <w:sz w:val="24"/>
          <w:szCs w:val="24"/>
        </w:rPr>
        <w:t xml:space="preserve">   In creating his own versions of American jazz (loosely defined), Wars duplicated the American pattern of impersonating stereotyped ethnic styles – in his case, African American and hybrid New York City dance songs.  His biographer, Ryszard Wolański, remarks that Wars’</w:t>
      </w:r>
      <w:r w:rsidR="002F54B5">
        <w:rPr>
          <w:rFonts w:ascii="Times New Roman" w:hAnsi="Times New Roman" w:cs="Times New Roman"/>
          <w:sz w:val="24"/>
          <w:szCs w:val="24"/>
        </w:rPr>
        <w:t>s</w:t>
      </w:r>
      <w:r w:rsidR="00504B89">
        <w:rPr>
          <w:rFonts w:ascii="Times New Roman" w:hAnsi="Times New Roman" w:cs="Times New Roman"/>
          <w:sz w:val="24"/>
          <w:szCs w:val="24"/>
        </w:rPr>
        <w:t xml:space="preserve"> first foxtrot</w:t>
      </w:r>
      <w:r w:rsidR="00BC404A">
        <w:rPr>
          <w:rFonts w:ascii="Times New Roman" w:hAnsi="Times New Roman" w:cs="Times New Roman"/>
          <w:sz w:val="24"/>
          <w:szCs w:val="24"/>
        </w:rPr>
        <w:t>, composed for dancers attempting the black bottom, was titled “</w:t>
      </w:r>
      <w:r w:rsidR="00BC404A" w:rsidRPr="002F54B5">
        <w:rPr>
          <w:rFonts w:ascii="Times New Roman" w:hAnsi="Times New Roman" w:cs="Times New Roman"/>
          <w:i/>
          <w:sz w:val="24"/>
          <w:szCs w:val="24"/>
        </w:rPr>
        <w:t>New York Times</w:t>
      </w:r>
      <w:r w:rsidR="00BC404A">
        <w:rPr>
          <w:rFonts w:ascii="Times New Roman" w:hAnsi="Times New Roman" w:cs="Times New Roman"/>
          <w:sz w:val="24"/>
          <w:szCs w:val="24"/>
        </w:rPr>
        <w:t>.”  A second “fox-stomp,” “</w:t>
      </w:r>
      <w:r w:rsidR="00BC404A" w:rsidRPr="002F54B5">
        <w:rPr>
          <w:rFonts w:ascii="Times New Roman" w:hAnsi="Times New Roman" w:cs="Times New Roman"/>
          <w:i/>
          <w:sz w:val="24"/>
          <w:szCs w:val="24"/>
        </w:rPr>
        <w:t>Szczęśliwy Henry</w:t>
      </w:r>
      <w:r w:rsidR="00BC404A">
        <w:rPr>
          <w:rFonts w:ascii="Times New Roman" w:hAnsi="Times New Roman" w:cs="Times New Roman"/>
          <w:sz w:val="24"/>
          <w:szCs w:val="24"/>
        </w:rPr>
        <w:t xml:space="preserve">” (Happy Henry), thrilled </w:t>
      </w:r>
      <w:r w:rsidR="00BC404A">
        <w:rPr>
          <w:rFonts w:ascii="Times New Roman" w:hAnsi="Times New Roman" w:cs="Times New Roman"/>
          <w:i/>
          <w:sz w:val="24"/>
          <w:szCs w:val="24"/>
        </w:rPr>
        <w:t>Morskie Oko</w:t>
      </w:r>
      <w:r w:rsidR="00BC404A">
        <w:rPr>
          <w:rFonts w:ascii="Times New Roman" w:hAnsi="Times New Roman" w:cs="Times New Roman"/>
          <w:sz w:val="24"/>
          <w:szCs w:val="24"/>
        </w:rPr>
        <w:t xml:space="preserve"> patrons with a piano duet evoking the ragtime compositions of African American Scott Joplin.</w:t>
      </w:r>
      <w:r w:rsidR="00BC404A">
        <w:rPr>
          <w:rStyle w:val="FootnoteReference"/>
          <w:rFonts w:ascii="Times New Roman" w:hAnsi="Times New Roman" w:cs="Times New Roman"/>
          <w:sz w:val="24"/>
          <w:szCs w:val="24"/>
        </w:rPr>
        <w:footnoteReference w:id="28"/>
      </w:r>
    </w:p>
    <w:p w:rsidR="009222E9" w:rsidRDefault="00BC404A" w:rsidP="003E67D0">
      <w:pPr>
        <w:spacing w:after="0" w:line="480" w:lineRule="auto"/>
        <w:rPr>
          <w:rFonts w:ascii="Times New Roman" w:hAnsi="Times New Roman" w:cs="Times New Roman"/>
          <w:sz w:val="24"/>
          <w:szCs w:val="24"/>
        </w:rPr>
      </w:pPr>
      <w:r>
        <w:rPr>
          <w:rFonts w:ascii="Times New Roman" w:hAnsi="Times New Roman" w:cs="Times New Roman"/>
          <w:sz w:val="24"/>
          <w:szCs w:val="24"/>
        </w:rPr>
        <w:tab/>
        <w:t>A relative latecomer to the cabaret</w:t>
      </w:r>
      <w:r w:rsidR="002F4B52">
        <w:rPr>
          <w:rFonts w:ascii="Times New Roman" w:hAnsi="Times New Roman" w:cs="Times New Roman"/>
          <w:sz w:val="24"/>
          <w:szCs w:val="24"/>
        </w:rPr>
        <w:t>/revue</w:t>
      </w:r>
      <w:r>
        <w:rPr>
          <w:rFonts w:ascii="Times New Roman" w:hAnsi="Times New Roman" w:cs="Times New Roman"/>
          <w:sz w:val="24"/>
          <w:szCs w:val="24"/>
        </w:rPr>
        <w:t xml:space="preserve"> scene, Wars made up for lost time with his extraordinary industry and abilities as composer, conductor, pianist, singer, and arranger.  His multiple talents recommended him to Juliusz Feigenbaum (1872-1947), the founder of Syrena Records, who installed him as the arranger and conductor for the </w:t>
      </w:r>
      <w:r w:rsidR="001A613F">
        <w:rPr>
          <w:rFonts w:ascii="Times New Roman" w:hAnsi="Times New Roman" w:cs="Times New Roman"/>
          <w:sz w:val="24"/>
          <w:szCs w:val="24"/>
        </w:rPr>
        <w:t xml:space="preserve">recording </w:t>
      </w:r>
      <w:r>
        <w:rPr>
          <w:rFonts w:ascii="Times New Roman" w:hAnsi="Times New Roman" w:cs="Times New Roman"/>
          <w:sz w:val="24"/>
          <w:szCs w:val="24"/>
        </w:rPr>
        <w:t xml:space="preserve">studio’s dance orchestra.  Entering through the side door of the cabaret, Wars joined a group of already outstanding popular composers and independent bandleaders such as brothers Henryk and Artur Gold, Jerzy Petersburski (the Golds’ cousin), Zygmunt Wiehler, </w:t>
      </w:r>
      <w:r w:rsidR="00840505">
        <w:rPr>
          <w:rFonts w:ascii="Times New Roman" w:hAnsi="Times New Roman" w:cs="Times New Roman"/>
          <w:sz w:val="24"/>
          <w:szCs w:val="24"/>
        </w:rPr>
        <w:t>Zygmunt Karasiński, and Szymon Kataszek.</w:t>
      </w:r>
      <w:r w:rsidR="003F39C4">
        <w:rPr>
          <w:rFonts w:ascii="Times New Roman" w:hAnsi="Times New Roman" w:cs="Times New Roman"/>
          <w:sz w:val="24"/>
          <w:szCs w:val="24"/>
        </w:rPr>
        <w:t xml:space="preserve">  Fuks designates as “classics” those bandleaders who entertained elite Warsaw in the best locales – for example, the Ziemiańska Café frequented by the literati and cabaret artists or the “superdeluxe ‘Adria’” restaurant.  The</w:t>
      </w:r>
      <w:r w:rsidR="002F54B5">
        <w:rPr>
          <w:rFonts w:ascii="Times New Roman" w:hAnsi="Times New Roman" w:cs="Times New Roman"/>
          <w:sz w:val="24"/>
          <w:szCs w:val="24"/>
        </w:rPr>
        <w:t xml:space="preserve"> Golds and Petersburski topped </w:t>
      </w:r>
      <w:r w:rsidR="003F39C4">
        <w:rPr>
          <w:rFonts w:ascii="Times New Roman" w:hAnsi="Times New Roman" w:cs="Times New Roman"/>
          <w:sz w:val="24"/>
          <w:szCs w:val="24"/>
        </w:rPr>
        <w:t>his A-</w:t>
      </w:r>
      <w:r w:rsidR="003F39C4">
        <w:rPr>
          <w:rFonts w:ascii="Times New Roman" w:hAnsi="Times New Roman" w:cs="Times New Roman"/>
          <w:sz w:val="24"/>
          <w:szCs w:val="24"/>
        </w:rPr>
        <w:lastRenderedPageBreak/>
        <w:t>list.</w:t>
      </w:r>
      <w:r w:rsidR="00840505">
        <w:rPr>
          <w:rStyle w:val="FootnoteReference"/>
          <w:rFonts w:ascii="Times New Roman" w:hAnsi="Times New Roman" w:cs="Times New Roman"/>
          <w:sz w:val="24"/>
          <w:szCs w:val="24"/>
        </w:rPr>
        <w:footnoteReference w:id="29"/>
      </w:r>
      <w:r w:rsidR="00840505">
        <w:rPr>
          <w:rFonts w:ascii="Times New Roman" w:hAnsi="Times New Roman" w:cs="Times New Roman"/>
          <w:sz w:val="24"/>
          <w:szCs w:val="24"/>
        </w:rPr>
        <w:t xml:space="preserve">  Music historian Isacher Fate</w:t>
      </w:r>
      <w:r w:rsidR="00F63ABF">
        <w:rPr>
          <w:rFonts w:ascii="Times New Roman" w:hAnsi="Times New Roman" w:cs="Times New Roman"/>
          <w:sz w:val="24"/>
          <w:szCs w:val="24"/>
        </w:rPr>
        <w:t xml:space="preserve">r credits </w:t>
      </w:r>
      <w:r w:rsidR="003F39C4">
        <w:rPr>
          <w:rFonts w:ascii="Times New Roman" w:hAnsi="Times New Roman" w:cs="Times New Roman"/>
          <w:sz w:val="24"/>
          <w:szCs w:val="24"/>
        </w:rPr>
        <w:t>excellent popular composers</w:t>
      </w:r>
      <w:r w:rsidR="00840505">
        <w:rPr>
          <w:rFonts w:ascii="Times New Roman" w:hAnsi="Times New Roman" w:cs="Times New Roman"/>
          <w:sz w:val="24"/>
          <w:szCs w:val="24"/>
        </w:rPr>
        <w:t xml:space="preserve"> with establishing a dance music “’industry’ that occupied an important place in P</w:t>
      </w:r>
      <w:r w:rsidR="003F39C4">
        <w:rPr>
          <w:rFonts w:ascii="Times New Roman" w:hAnsi="Times New Roman" w:cs="Times New Roman"/>
          <w:sz w:val="24"/>
          <w:szCs w:val="24"/>
        </w:rPr>
        <w:t>olish culture and entertainment</w:t>
      </w:r>
      <w:r w:rsidR="00840505">
        <w:rPr>
          <w:rFonts w:ascii="Times New Roman" w:hAnsi="Times New Roman" w:cs="Times New Roman"/>
          <w:sz w:val="24"/>
          <w:szCs w:val="24"/>
        </w:rPr>
        <w:t>”</w:t>
      </w:r>
      <w:r w:rsidR="003F39C4">
        <w:rPr>
          <w:rFonts w:ascii="Times New Roman" w:hAnsi="Times New Roman" w:cs="Times New Roman"/>
          <w:sz w:val="24"/>
          <w:szCs w:val="24"/>
        </w:rPr>
        <w:t xml:space="preserve"> – an </w:t>
      </w:r>
      <w:r w:rsidR="00F63ABF">
        <w:rPr>
          <w:rFonts w:ascii="Times New Roman" w:hAnsi="Times New Roman" w:cs="Times New Roman"/>
          <w:sz w:val="24"/>
          <w:szCs w:val="24"/>
        </w:rPr>
        <w:t>understatement, given these musicians’</w:t>
      </w:r>
      <w:r w:rsidR="003F39C4">
        <w:rPr>
          <w:rFonts w:ascii="Times New Roman" w:hAnsi="Times New Roman" w:cs="Times New Roman"/>
          <w:sz w:val="24"/>
          <w:szCs w:val="24"/>
        </w:rPr>
        <w:t xml:space="preserve"> immense popularity and influence.</w:t>
      </w:r>
      <w:r w:rsidR="00840505">
        <w:rPr>
          <w:rStyle w:val="FootnoteReference"/>
          <w:rFonts w:ascii="Times New Roman" w:hAnsi="Times New Roman" w:cs="Times New Roman"/>
          <w:sz w:val="24"/>
          <w:szCs w:val="24"/>
        </w:rPr>
        <w:footnoteReference w:id="30"/>
      </w:r>
      <w:r w:rsidR="003F39C4">
        <w:rPr>
          <w:rFonts w:ascii="Times New Roman" w:hAnsi="Times New Roman" w:cs="Times New Roman"/>
          <w:sz w:val="24"/>
          <w:szCs w:val="24"/>
        </w:rPr>
        <w:t xml:space="preserve">  </w:t>
      </w:r>
    </w:p>
    <w:p w:rsidR="009073B1" w:rsidRDefault="001305CB" w:rsidP="009073B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contrast to their American counterparts, t</w:t>
      </w:r>
      <w:r w:rsidR="009073B1">
        <w:rPr>
          <w:rFonts w:ascii="Times New Roman" w:hAnsi="Times New Roman" w:cs="Times New Roman"/>
          <w:sz w:val="24"/>
          <w:szCs w:val="24"/>
        </w:rPr>
        <w:t>he famous interwar Jewish composers who wrote and played for the</w:t>
      </w:r>
      <w:r>
        <w:rPr>
          <w:rFonts w:ascii="Times New Roman" w:hAnsi="Times New Roman" w:cs="Times New Roman"/>
          <w:sz w:val="24"/>
          <w:szCs w:val="24"/>
        </w:rPr>
        <w:t xml:space="preserve"> Warsaw cabaret, revue, </w:t>
      </w:r>
      <w:r w:rsidR="003F39C4">
        <w:rPr>
          <w:rFonts w:ascii="Times New Roman" w:hAnsi="Times New Roman" w:cs="Times New Roman"/>
          <w:sz w:val="24"/>
          <w:szCs w:val="24"/>
        </w:rPr>
        <w:t xml:space="preserve">café, </w:t>
      </w:r>
      <w:r w:rsidR="009073B1">
        <w:rPr>
          <w:rFonts w:ascii="Times New Roman" w:hAnsi="Times New Roman" w:cs="Times New Roman"/>
          <w:sz w:val="24"/>
          <w:szCs w:val="24"/>
        </w:rPr>
        <w:t>dance hall, radio broadcasts, and phonographic recordings were, for the most part, ch</w:t>
      </w:r>
      <w:r>
        <w:rPr>
          <w:rFonts w:ascii="Times New Roman" w:hAnsi="Times New Roman" w:cs="Times New Roman"/>
          <w:sz w:val="24"/>
          <w:szCs w:val="24"/>
        </w:rPr>
        <w:t>ildren of classical musicians,</w:t>
      </w:r>
      <w:r w:rsidR="001A613F">
        <w:rPr>
          <w:rFonts w:ascii="Times New Roman" w:hAnsi="Times New Roman" w:cs="Times New Roman"/>
          <w:sz w:val="24"/>
          <w:szCs w:val="24"/>
        </w:rPr>
        <w:t xml:space="preserve"> a pedigree that guaranteed their good training and cultural prestige, if not always a good living.  </w:t>
      </w:r>
      <w:r w:rsidR="009073B1">
        <w:rPr>
          <w:rFonts w:ascii="Times New Roman" w:hAnsi="Times New Roman" w:cs="Times New Roman"/>
          <w:sz w:val="24"/>
          <w:szCs w:val="24"/>
        </w:rPr>
        <w:t>Henryk and Artur Gold</w:t>
      </w:r>
      <w:r w:rsidR="001A613F">
        <w:rPr>
          <w:rFonts w:ascii="Times New Roman" w:hAnsi="Times New Roman" w:cs="Times New Roman"/>
          <w:sz w:val="24"/>
          <w:szCs w:val="24"/>
        </w:rPr>
        <w:t xml:space="preserve">’s father Michał performed as </w:t>
      </w:r>
      <w:r w:rsidR="009073B1">
        <w:rPr>
          <w:rFonts w:ascii="Times New Roman" w:hAnsi="Times New Roman" w:cs="Times New Roman"/>
          <w:sz w:val="24"/>
          <w:szCs w:val="24"/>
        </w:rPr>
        <w:t>the first fl</w:t>
      </w:r>
      <w:r w:rsidR="001A613F">
        <w:rPr>
          <w:rFonts w:ascii="Times New Roman" w:hAnsi="Times New Roman" w:cs="Times New Roman"/>
          <w:sz w:val="24"/>
          <w:szCs w:val="24"/>
        </w:rPr>
        <w:t>autist for the Warsaw Opera; his premature death at the age of 48 (</w:t>
      </w:r>
      <w:r w:rsidR="009073B1">
        <w:rPr>
          <w:rFonts w:ascii="Times New Roman" w:hAnsi="Times New Roman" w:cs="Times New Roman"/>
          <w:sz w:val="24"/>
          <w:szCs w:val="24"/>
        </w:rPr>
        <w:t xml:space="preserve">in the middle of a performance of </w:t>
      </w:r>
      <w:r w:rsidR="009073B1">
        <w:rPr>
          <w:rFonts w:ascii="Times New Roman" w:hAnsi="Times New Roman" w:cs="Times New Roman"/>
          <w:i/>
          <w:sz w:val="24"/>
          <w:szCs w:val="24"/>
        </w:rPr>
        <w:t>Carmen</w:t>
      </w:r>
      <w:r w:rsidR="00196674">
        <w:rPr>
          <w:rFonts w:ascii="Times New Roman" w:hAnsi="Times New Roman" w:cs="Times New Roman"/>
          <w:sz w:val="24"/>
          <w:szCs w:val="24"/>
        </w:rPr>
        <w:t>) forced</w:t>
      </w:r>
      <w:r w:rsidR="001A613F">
        <w:rPr>
          <w:rFonts w:ascii="Times New Roman" w:hAnsi="Times New Roman" w:cs="Times New Roman"/>
          <w:sz w:val="24"/>
          <w:szCs w:val="24"/>
        </w:rPr>
        <w:t xml:space="preserve"> </w:t>
      </w:r>
      <w:r w:rsidR="00196674">
        <w:rPr>
          <w:rFonts w:ascii="Times New Roman" w:hAnsi="Times New Roman" w:cs="Times New Roman"/>
          <w:sz w:val="24"/>
          <w:szCs w:val="24"/>
        </w:rPr>
        <w:t xml:space="preserve">his eldest son Henryk into the role of family provider </w:t>
      </w:r>
      <w:r w:rsidR="001A613F">
        <w:rPr>
          <w:rFonts w:ascii="Times New Roman" w:hAnsi="Times New Roman" w:cs="Times New Roman"/>
          <w:sz w:val="24"/>
          <w:szCs w:val="24"/>
        </w:rPr>
        <w:t>in his teens.</w:t>
      </w:r>
      <w:r w:rsidR="00196674">
        <w:rPr>
          <w:rStyle w:val="FootnoteReference"/>
          <w:rFonts w:ascii="Times New Roman" w:hAnsi="Times New Roman" w:cs="Times New Roman"/>
          <w:sz w:val="24"/>
          <w:szCs w:val="24"/>
        </w:rPr>
        <w:footnoteReference w:id="31"/>
      </w:r>
      <w:r w:rsidR="001A613F">
        <w:rPr>
          <w:rFonts w:ascii="Times New Roman" w:hAnsi="Times New Roman" w:cs="Times New Roman"/>
          <w:sz w:val="24"/>
          <w:szCs w:val="24"/>
        </w:rPr>
        <w:t xml:space="preserve">  The Golds’</w:t>
      </w:r>
      <w:r w:rsidR="009073B1">
        <w:rPr>
          <w:rFonts w:ascii="Times New Roman" w:hAnsi="Times New Roman" w:cs="Times New Roman"/>
          <w:sz w:val="24"/>
          <w:szCs w:val="24"/>
        </w:rPr>
        <w:t xml:space="preserve"> mother hailed from the Melodystas, a well-known family o</w:t>
      </w:r>
      <w:r w:rsidR="00196674">
        <w:rPr>
          <w:rFonts w:ascii="Times New Roman" w:hAnsi="Times New Roman" w:cs="Times New Roman"/>
          <w:sz w:val="24"/>
          <w:szCs w:val="24"/>
        </w:rPr>
        <w:t xml:space="preserve">f  klezmer musicians.  The father of Jerzy Petersburski (1895-1979) </w:t>
      </w:r>
      <w:r w:rsidR="009073B1">
        <w:rPr>
          <w:rFonts w:ascii="Times New Roman" w:hAnsi="Times New Roman" w:cs="Times New Roman"/>
          <w:sz w:val="24"/>
          <w:szCs w:val="24"/>
        </w:rPr>
        <w:t xml:space="preserve">was a professor at the </w:t>
      </w:r>
      <w:r w:rsidR="00196674">
        <w:rPr>
          <w:rFonts w:ascii="Times New Roman" w:hAnsi="Times New Roman" w:cs="Times New Roman"/>
          <w:sz w:val="24"/>
          <w:szCs w:val="24"/>
        </w:rPr>
        <w:t xml:space="preserve">Warsaw Conservatory, where his son first trained.  </w:t>
      </w:r>
      <w:r w:rsidR="009073B1">
        <w:rPr>
          <w:rFonts w:ascii="Times New Roman" w:hAnsi="Times New Roman" w:cs="Times New Roman"/>
          <w:sz w:val="24"/>
          <w:szCs w:val="24"/>
        </w:rPr>
        <w:t>Wars</w:t>
      </w:r>
      <w:r w:rsidR="00196674">
        <w:rPr>
          <w:rFonts w:ascii="Times New Roman" w:hAnsi="Times New Roman" w:cs="Times New Roman"/>
          <w:sz w:val="24"/>
          <w:szCs w:val="24"/>
        </w:rPr>
        <w:t xml:space="preserve">’s father worked as an engineer and hoped his one son would excel in “a truly masculine profession, as a doctor, for example, or, best of all, a lawyer.”  Yet two of Wars’s </w:t>
      </w:r>
      <w:r w:rsidR="00482A79">
        <w:rPr>
          <w:rFonts w:ascii="Times New Roman" w:hAnsi="Times New Roman" w:cs="Times New Roman"/>
          <w:sz w:val="24"/>
          <w:szCs w:val="24"/>
        </w:rPr>
        <w:t xml:space="preserve">three </w:t>
      </w:r>
      <w:r w:rsidR="00196674">
        <w:rPr>
          <w:rFonts w:ascii="Times New Roman" w:hAnsi="Times New Roman" w:cs="Times New Roman"/>
          <w:sz w:val="24"/>
          <w:szCs w:val="24"/>
        </w:rPr>
        <w:t>sisters</w:t>
      </w:r>
      <w:r w:rsidR="00482A79">
        <w:rPr>
          <w:rFonts w:ascii="Times New Roman" w:hAnsi="Times New Roman" w:cs="Times New Roman"/>
          <w:sz w:val="24"/>
          <w:szCs w:val="24"/>
        </w:rPr>
        <w:t xml:space="preserve"> were musically gifted, and Wars won parental approval to study at the</w:t>
      </w:r>
      <w:r w:rsidR="002F4B52">
        <w:rPr>
          <w:rFonts w:ascii="Times New Roman" w:hAnsi="Times New Roman" w:cs="Times New Roman"/>
          <w:sz w:val="24"/>
          <w:szCs w:val="24"/>
        </w:rPr>
        <w:t xml:space="preserve"> Warsaw Conservatory by reiterating the success story </w:t>
      </w:r>
      <w:r w:rsidR="00482A79">
        <w:rPr>
          <w:rFonts w:ascii="Times New Roman" w:hAnsi="Times New Roman" w:cs="Times New Roman"/>
          <w:sz w:val="24"/>
          <w:szCs w:val="24"/>
        </w:rPr>
        <w:t>of his older sibling Józefina, who made</w:t>
      </w:r>
      <w:r w:rsidR="009073B1">
        <w:rPr>
          <w:rFonts w:ascii="Times New Roman" w:hAnsi="Times New Roman" w:cs="Times New Roman"/>
          <w:sz w:val="24"/>
          <w:szCs w:val="24"/>
        </w:rPr>
        <w:t xml:space="preserve"> an in</w:t>
      </w:r>
      <w:r w:rsidR="00482A79">
        <w:rPr>
          <w:rFonts w:ascii="Times New Roman" w:hAnsi="Times New Roman" w:cs="Times New Roman"/>
          <w:sz w:val="24"/>
          <w:szCs w:val="24"/>
        </w:rPr>
        <w:t>ternational career as a</w:t>
      </w:r>
      <w:r w:rsidR="009073B1">
        <w:rPr>
          <w:rFonts w:ascii="Times New Roman" w:hAnsi="Times New Roman" w:cs="Times New Roman"/>
          <w:sz w:val="24"/>
          <w:szCs w:val="24"/>
        </w:rPr>
        <w:t xml:space="preserve"> mezzo-soprano</w:t>
      </w:r>
      <w:r w:rsidR="00482A79">
        <w:rPr>
          <w:rFonts w:ascii="Times New Roman" w:hAnsi="Times New Roman" w:cs="Times New Roman"/>
          <w:sz w:val="24"/>
          <w:szCs w:val="24"/>
        </w:rPr>
        <w:t xml:space="preserve"> in the Warsaw Opera and at La Scala.</w:t>
      </w:r>
      <w:r w:rsidR="00482A79">
        <w:rPr>
          <w:rStyle w:val="FootnoteReference"/>
          <w:rFonts w:ascii="Times New Roman" w:hAnsi="Times New Roman" w:cs="Times New Roman"/>
          <w:sz w:val="24"/>
          <w:szCs w:val="24"/>
        </w:rPr>
        <w:footnoteReference w:id="32"/>
      </w:r>
    </w:p>
    <w:p w:rsidR="001272CA" w:rsidRDefault="009073B1" w:rsidP="003E67D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These artists did not perceive composing and performing for the cabaret and other popular venues as a sociocultural “descent,” as their parents most certainly did.  Instead, Wars, Petersburski, </w:t>
      </w:r>
      <w:r w:rsidR="00482A79">
        <w:rPr>
          <w:rFonts w:ascii="Times New Roman" w:hAnsi="Times New Roman" w:cs="Times New Roman"/>
          <w:sz w:val="24"/>
          <w:szCs w:val="24"/>
        </w:rPr>
        <w:t>the Golds, and others were</w:t>
      </w:r>
      <w:r w:rsidR="00A00C74">
        <w:rPr>
          <w:rFonts w:ascii="Times New Roman" w:hAnsi="Times New Roman" w:cs="Times New Roman"/>
          <w:sz w:val="24"/>
          <w:szCs w:val="24"/>
        </w:rPr>
        <w:t xml:space="preserve"> </w:t>
      </w:r>
      <w:r>
        <w:rPr>
          <w:rFonts w:ascii="Times New Roman" w:hAnsi="Times New Roman" w:cs="Times New Roman"/>
          <w:sz w:val="24"/>
          <w:szCs w:val="24"/>
        </w:rPr>
        <w:t xml:space="preserve">swept up in the eastward-rushing waves of syncopated </w:t>
      </w:r>
      <w:r>
        <w:rPr>
          <w:rFonts w:ascii="Times New Roman" w:hAnsi="Times New Roman" w:cs="Times New Roman"/>
          <w:sz w:val="24"/>
          <w:szCs w:val="24"/>
        </w:rPr>
        <w:lastRenderedPageBreak/>
        <w:t>jazz and music written for such sexy, ultra-modern dances as the foxtrot, t</w:t>
      </w:r>
      <w:r w:rsidR="003F39C4">
        <w:rPr>
          <w:rFonts w:ascii="Times New Roman" w:hAnsi="Times New Roman" w:cs="Times New Roman"/>
          <w:sz w:val="24"/>
          <w:szCs w:val="24"/>
        </w:rPr>
        <w:t>he Charleston,</w:t>
      </w:r>
      <w:r>
        <w:rPr>
          <w:rFonts w:ascii="Times New Roman" w:hAnsi="Times New Roman" w:cs="Times New Roman"/>
          <w:sz w:val="24"/>
          <w:szCs w:val="24"/>
        </w:rPr>
        <w:t xml:space="preserve"> and the tango.  In emulating these compositions, young Jewish artists were not lowering their standards, but striving to break into a “big time” of at once elemental and sophisticated world musi</w:t>
      </w:r>
      <w:r w:rsidR="003F39C4">
        <w:rPr>
          <w:rFonts w:ascii="Times New Roman" w:hAnsi="Times New Roman" w:cs="Times New Roman"/>
          <w:sz w:val="24"/>
          <w:szCs w:val="24"/>
        </w:rPr>
        <w:t xml:space="preserve">c.  They proved to be masters in blending different ethnic </w:t>
      </w:r>
      <w:r w:rsidR="00687FE5">
        <w:rPr>
          <w:rFonts w:ascii="Times New Roman" w:hAnsi="Times New Roman" w:cs="Times New Roman"/>
          <w:sz w:val="24"/>
          <w:szCs w:val="24"/>
        </w:rPr>
        <w:t>motifs and modalities with modern rhythms.  According to Fater, Henryk Gold’s work successfully married “Jewish sentimentalism and European aestheticism with modern dynamism.”</w:t>
      </w:r>
      <w:r w:rsidR="00687FE5">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w:t>
      </w:r>
      <w:r w:rsidR="00A670C7">
        <w:rPr>
          <w:rFonts w:ascii="Times New Roman" w:hAnsi="Times New Roman" w:cs="Times New Roman"/>
          <w:sz w:val="24"/>
          <w:szCs w:val="24"/>
        </w:rPr>
        <w:t>Petersburski’s celebrated tangos – “</w:t>
      </w:r>
      <w:r w:rsidR="00A670C7">
        <w:rPr>
          <w:rFonts w:ascii="Times New Roman" w:hAnsi="Times New Roman" w:cs="Times New Roman"/>
          <w:i/>
          <w:sz w:val="24"/>
          <w:szCs w:val="24"/>
        </w:rPr>
        <w:t xml:space="preserve">To Ostatnia Niedziela” </w:t>
      </w:r>
      <w:r w:rsidR="00A670C7">
        <w:rPr>
          <w:rFonts w:ascii="Times New Roman" w:hAnsi="Times New Roman" w:cs="Times New Roman"/>
          <w:sz w:val="24"/>
          <w:szCs w:val="24"/>
        </w:rPr>
        <w:t>[This is the last Sunday], “</w:t>
      </w:r>
      <w:r w:rsidR="00A670C7">
        <w:rPr>
          <w:rFonts w:ascii="Times New Roman" w:hAnsi="Times New Roman" w:cs="Times New Roman"/>
          <w:i/>
          <w:sz w:val="24"/>
          <w:szCs w:val="24"/>
        </w:rPr>
        <w:t>Tango Milonga</w:t>
      </w:r>
      <w:r w:rsidR="00F63ABF">
        <w:rPr>
          <w:rFonts w:ascii="Times New Roman" w:hAnsi="Times New Roman" w:cs="Times New Roman"/>
          <w:sz w:val="24"/>
          <w:szCs w:val="24"/>
        </w:rPr>
        <w:t>,</w:t>
      </w:r>
      <w:r w:rsidR="00A670C7">
        <w:rPr>
          <w:rFonts w:ascii="Times New Roman" w:hAnsi="Times New Roman" w:cs="Times New Roman"/>
          <w:sz w:val="24"/>
          <w:szCs w:val="24"/>
        </w:rPr>
        <w:t>”</w:t>
      </w:r>
      <w:r w:rsidR="00F63ABF">
        <w:rPr>
          <w:rFonts w:ascii="Times New Roman" w:hAnsi="Times New Roman" w:cs="Times New Roman"/>
          <w:sz w:val="24"/>
          <w:szCs w:val="24"/>
        </w:rPr>
        <w:t xml:space="preserve"> to name but two</w:t>
      </w:r>
      <w:r w:rsidR="00A670C7">
        <w:rPr>
          <w:rFonts w:ascii="Times New Roman" w:hAnsi="Times New Roman" w:cs="Times New Roman"/>
          <w:sz w:val="24"/>
          <w:szCs w:val="24"/>
        </w:rPr>
        <w:t xml:space="preserve"> – sounded more East European than South American.</w:t>
      </w:r>
      <w:r w:rsidR="00A670C7">
        <w:rPr>
          <w:rStyle w:val="FootnoteReference"/>
          <w:rFonts w:ascii="Times New Roman" w:hAnsi="Times New Roman" w:cs="Times New Roman"/>
          <w:sz w:val="24"/>
          <w:szCs w:val="24"/>
        </w:rPr>
        <w:footnoteReference w:id="34"/>
      </w:r>
      <w:r w:rsidR="001272CA">
        <w:rPr>
          <w:rFonts w:ascii="Times New Roman" w:hAnsi="Times New Roman" w:cs="Times New Roman"/>
          <w:b/>
          <w:sz w:val="24"/>
          <w:szCs w:val="24"/>
        </w:rPr>
        <w:t xml:space="preserve"> </w:t>
      </w:r>
      <w:r w:rsidR="00A670C7">
        <w:rPr>
          <w:rFonts w:ascii="Times New Roman" w:hAnsi="Times New Roman" w:cs="Times New Roman"/>
          <w:b/>
          <w:sz w:val="24"/>
          <w:szCs w:val="24"/>
        </w:rPr>
        <w:t xml:space="preserve"> </w:t>
      </w:r>
      <w:r w:rsidR="00A670C7">
        <w:rPr>
          <w:rFonts w:ascii="Times New Roman" w:hAnsi="Times New Roman" w:cs="Times New Roman"/>
          <w:sz w:val="24"/>
          <w:szCs w:val="24"/>
        </w:rPr>
        <w:t xml:space="preserve">Wars, the most prolific and stylistically voracious of the group, ultimately wove Polish folk song motifs into jazz compositions.  Even as </w:t>
      </w:r>
      <w:r>
        <w:rPr>
          <w:rFonts w:ascii="Times New Roman" w:hAnsi="Times New Roman" w:cs="Times New Roman"/>
          <w:sz w:val="24"/>
          <w:szCs w:val="24"/>
        </w:rPr>
        <w:t>right-wing</w:t>
      </w:r>
      <w:r w:rsidR="00A670C7">
        <w:rPr>
          <w:rFonts w:ascii="Times New Roman" w:hAnsi="Times New Roman" w:cs="Times New Roman"/>
          <w:sz w:val="24"/>
          <w:szCs w:val="24"/>
        </w:rPr>
        <w:t xml:space="preserve"> Catholic groups wielded </w:t>
      </w:r>
      <w:r>
        <w:rPr>
          <w:rFonts w:ascii="Times New Roman" w:hAnsi="Times New Roman" w:cs="Times New Roman"/>
          <w:sz w:val="24"/>
          <w:szCs w:val="24"/>
        </w:rPr>
        <w:t xml:space="preserve">the term </w:t>
      </w:r>
      <w:r w:rsidRPr="00A670C7">
        <w:rPr>
          <w:rFonts w:ascii="Times New Roman" w:hAnsi="Times New Roman" w:cs="Times New Roman"/>
          <w:i/>
          <w:sz w:val="24"/>
          <w:szCs w:val="24"/>
        </w:rPr>
        <w:t>zażydzenie</w:t>
      </w:r>
      <w:r>
        <w:rPr>
          <w:rFonts w:ascii="Times New Roman" w:hAnsi="Times New Roman" w:cs="Times New Roman"/>
          <w:sz w:val="24"/>
          <w:szCs w:val="24"/>
        </w:rPr>
        <w:t xml:space="preserve"> [Judaization] to demonize what they disdained as “some sort of new Jewish-Polish culture” perverting “true Poland” from within, the songs and dance tunes composed by these gifted Jewish musicians asserted </w:t>
      </w:r>
      <w:r w:rsidRPr="0066772F">
        <w:rPr>
          <w:rFonts w:ascii="Times New Roman" w:hAnsi="Times New Roman" w:cs="Times New Roman"/>
          <w:i/>
          <w:sz w:val="24"/>
          <w:szCs w:val="24"/>
        </w:rPr>
        <w:t>Poland’s</w:t>
      </w:r>
      <w:r>
        <w:rPr>
          <w:rFonts w:ascii="Times New Roman" w:hAnsi="Times New Roman" w:cs="Times New Roman"/>
          <w:sz w:val="24"/>
          <w:szCs w:val="24"/>
        </w:rPr>
        <w:t xml:space="preserve"> place on an enormously po</w:t>
      </w:r>
      <w:r w:rsidR="005B384A">
        <w:rPr>
          <w:rFonts w:ascii="Times New Roman" w:hAnsi="Times New Roman" w:cs="Times New Roman"/>
          <w:sz w:val="24"/>
          <w:szCs w:val="24"/>
        </w:rPr>
        <w:t>pular international music scene</w:t>
      </w:r>
      <w:r w:rsidR="001272CA">
        <w:rPr>
          <w:rFonts w:ascii="Times New Roman" w:hAnsi="Times New Roman" w:cs="Times New Roman"/>
          <w:sz w:val="24"/>
          <w:szCs w:val="24"/>
        </w:rPr>
        <w:t>.</w:t>
      </w:r>
      <w:r w:rsidR="0066772F">
        <w:rPr>
          <w:rStyle w:val="FootnoteReference"/>
          <w:rFonts w:ascii="Times New Roman" w:hAnsi="Times New Roman" w:cs="Times New Roman"/>
          <w:sz w:val="24"/>
          <w:szCs w:val="24"/>
        </w:rPr>
        <w:footnoteReference w:id="35"/>
      </w:r>
    </w:p>
    <w:p w:rsidR="002F54B5" w:rsidRDefault="002F54B5" w:rsidP="001A613F">
      <w:pPr>
        <w:spacing w:after="0" w:line="480" w:lineRule="auto"/>
        <w:rPr>
          <w:rFonts w:ascii="Times New Roman" w:hAnsi="Times New Roman" w:cs="Times New Roman"/>
          <w:i/>
          <w:sz w:val="24"/>
          <w:szCs w:val="24"/>
        </w:rPr>
      </w:pPr>
    </w:p>
    <w:p w:rsidR="002F54B5" w:rsidRPr="00A93FFA" w:rsidRDefault="00A261A6" w:rsidP="003E67D0">
      <w:pPr>
        <w:spacing w:after="0" w:line="480" w:lineRule="auto"/>
        <w:rPr>
          <w:rFonts w:ascii="Times New Roman" w:hAnsi="Times New Roman" w:cs="Times New Roman"/>
          <w:b/>
          <w:i/>
          <w:sz w:val="28"/>
          <w:szCs w:val="28"/>
        </w:rPr>
      </w:pPr>
      <w:r>
        <w:rPr>
          <w:rFonts w:ascii="Times New Roman" w:hAnsi="Times New Roman" w:cs="Times New Roman"/>
          <w:b/>
          <w:i/>
          <w:sz w:val="28"/>
          <w:szCs w:val="28"/>
        </w:rPr>
        <w:t>The cabaret’s p</w:t>
      </w:r>
      <w:r w:rsidR="002F54B5">
        <w:rPr>
          <w:rFonts w:ascii="Times New Roman" w:hAnsi="Times New Roman" w:cs="Times New Roman"/>
          <w:b/>
          <w:i/>
          <w:sz w:val="28"/>
          <w:szCs w:val="28"/>
        </w:rPr>
        <w:t>oetic pedigree</w:t>
      </w:r>
      <w:r w:rsidR="00A5589C">
        <w:rPr>
          <w:rFonts w:ascii="Times New Roman" w:hAnsi="Times New Roman" w:cs="Times New Roman"/>
          <w:b/>
          <w:i/>
          <w:sz w:val="28"/>
          <w:szCs w:val="28"/>
        </w:rPr>
        <w:t xml:space="preserve"> professionalized</w:t>
      </w:r>
    </w:p>
    <w:p w:rsidR="00D36487" w:rsidRDefault="00446FDD" w:rsidP="002F54B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Swing music and dance orchestras alone did not guarantee full houses of sophisticates in the Polish-language literary cabaret.  For venues such as </w:t>
      </w:r>
      <w:r>
        <w:rPr>
          <w:rFonts w:ascii="Times New Roman" w:hAnsi="Times New Roman" w:cs="Times New Roman"/>
          <w:i/>
          <w:sz w:val="24"/>
          <w:szCs w:val="24"/>
        </w:rPr>
        <w:t>Qui Pro Quo</w:t>
      </w:r>
      <w:r>
        <w:rPr>
          <w:rFonts w:ascii="Times New Roman" w:hAnsi="Times New Roman" w:cs="Times New Roman"/>
          <w:sz w:val="24"/>
          <w:szCs w:val="24"/>
        </w:rPr>
        <w:t xml:space="preserve">, </w:t>
      </w:r>
      <w:r w:rsidR="00671634">
        <w:rPr>
          <w:rFonts w:ascii="Times New Roman" w:hAnsi="Times New Roman" w:cs="Times New Roman"/>
          <w:sz w:val="24"/>
          <w:szCs w:val="24"/>
        </w:rPr>
        <w:t>the mo</w:t>
      </w:r>
      <w:r w:rsidR="009141C5">
        <w:rPr>
          <w:rFonts w:ascii="Times New Roman" w:hAnsi="Times New Roman" w:cs="Times New Roman"/>
          <w:sz w:val="24"/>
          <w:szCs w:val="24"/>
        </w:rPr>
        <w:t>difier “literary” specifies</w:t>
      </w:r>
      <w:r w:rsidR="007877AD">
        <w:rPr>
          <w:rFonts w:ascii="Times New Roman" w:hAnsi="Times New Roman" w:cs="Times New Roman"/>
          <w:sz w:val="24"/>
          <w:szCs w:val="24"/>
        </w:rPr>
        <w:t xml:space="preserve"> a</w:t>
      </w:r>
      <w:r w:rsidR="00671634">
        <w:rPr>
          <w:rFonts w:ascii="Times New Roman" w:hAnsi="Times New Roman" w:cs="Times New Roman"/>
          <w:sz w:val="24"/>
          <w:szCs w:val="24"/>
        </w:rPr>
        <w:t xml:space="preserve"> key ingredient to thei</w:t>
      </w:r>
      <w:r w:rsidR="002F54B5">
        <w:rPr>
          <w:rFonts w:ascii="Times New Roman" w:hAnsi="Times New Roman" w:cs="Times New Roman"/>
          <w:sz w:val="24"/>
          <w:szCs w:val="24"/>
        </w:rPr>
        <w:t xml:space="preserve">r cultural and social success. </w:t>
      </w:r>
      <w:r w:rsidR="00F2304F">
        <w:rPr>
          <w:rFonts w:ascii="Times New Roman" w:hAnsi="Times New Roman" w:cs="Times New Roman"/>
          <w:b/>
          <w:sz w:val="24"/>
          <w:szCs w:val="24"/>
        </w:rPr>
        <w:t xml:space="preserve"> </w:t>
      </w:r>
      <w:r w:rsidR="007143AF">
        <w:rPr>
          <w:rFonts w:ascii="Times New Roman" w:hAnsi="Times New Roman" w:cs="Times New Roman"/>
          <w:sz w:val="24"/>
          <w:szCs w:val="24"/>
        </w:rPr>
        <w:t>It w</w:t>
      </w:r>
      <w:r w:rsidR="002F54B5">
        <w:rPr>
          <w:rFonts w:ascii="Times New Roman" w:hAnsi="Times New Roman" w:cs="Times New Roman"/>
          <w:sz w:val="24"/>
          <w:szCs w:val="24"/>
        </w:rPr>
        <w:t>as essential</w:t>
      </w:r>
      <w:r w:rsidR="00671634">
        <w:rPr>
          <w:rFonts w:ascii="Times New Roman" w:hAnsi="Times New Roman" w:cs="Times New Roman"/>
          <w:sz w:val="24"/>
          <w:szCs w:val="24"/>
        </w:rPr>
        <w:t xml:space="preserve"> th</w:t>
      </w:r>
      <w:r>
        <w:rPr>
          <w:rFonts w:ascii="Times New Roman" w:hAnsi="Times New Roman" w:cs="Times New Roman"/>
          <w:sz w:val="24"/>
          <w:szCs w:val="24"/>
        </w:rPr>
        <w:t>at esteemed young poets</w:t>
      </w:r>
      <w:r w:rsidR="003C2201">
        <w:rPr>
          <w:rFonts w:ascii="Times New Roman" w:hAnsi="Times New Roman" w:cs="Times New Roman"/>
          <w:sz w:val="24"/>
          <w:szCs w:val="24"/>
        </w:rPr>
        <w:t xml:space="preserve"> such as </w:t>
      </w:r>
      <w:r w:rsidR="00955954">
        <w:rPr>
          <w:rFonts w:ascii="Times New Roman" w:hAnsi="Times New Roman" w:cs="Times New Roman"/>
          <w:sz w:val="24"/>
          <w:szCs w:val="24"/>
        </w:rPr>
        <w:t>Julian T</w:t>
      </w:r>
      <w:r w:rsidR="003C2201">
        <w:rPr>
          <w:rFonts w:ascii="Times New Roman" w:hAnsi="Times New Roman" w:cs="Times New Roman"/>
          <w:sz w:val="24"/>
          <w:szCs w:val="24"/>
        </w:rPr>
        <w:t xml:space="preserve">uwim, </w:t>
      </w:r>
      <w:r w:rsidR="00671634">
        <w:rPr>
          <w:rFonts w:ascii="Times New Roman" w:hAnsi="Times New Roman" w:cs="Times New Roman"/>
          <w:sz w:val="24"/>
          <w:szCs w:val="24"/>
        </w:rPr>
        <w:t xml:space="preserve">Antoni Słonimski, </w:t>
      </w:r>
      <w:r w:rsidR="00955954">
        <w:rPr>
          <w:rFonts w:ascii="Times New Roman" w:hAnsi="Times New Roman" w:cs="Times New Roman"/>
          <w:sz w:val="24"/>
          <w:szCs w:val="24"/>
        </w:rPr>
        <w:t>Kazim</w:t>
      </w:r>
      <w:r>
        <w:rPr>
          <w:rFonts w:ascii="Times New Roman" w:hAnsi="Times New Roman" w:cs="Times New Roman"/>
          <w:sz w:val="24"/>
          <w:szCs w:val="24"/>
        </w:rPr>
        <w:t>ierz Wierzyński</w:t>
      </w:r>
      <w:r w:rsidR="00DE4AA2">
        <w:rPr>
          <w:rFonts w:ascii="Times New Roman" w:hAnsi="Times New Roman" w:cs="Times New Roman"/>
          <w:sz w:val="24"/>
          <w:szCs w:val="24"/>
        </w:rPr>
        <w:t>, and others</w:t>
      </w:r>
      <w:r>
        <w:rPr>
          <w:rFonts w:ascii="Times New Roman" w:hAnsi="Times New Roman" w:cs="Times New Roman"/>
          <w:sz w:val="24"/>
          <w:szCs w:val="24"/>
        </w:rPr>
        <w:t xml:space="preserve"> </w:t>
      </w:r>
      <w:r w:rsidR="006B7ABB">
        <w:rPr>
          <w:rFonts w:ascii="Times New Roman" w:hAnsi="Times New Roman" w:cs="Times New Roman"/>
          <w:sz w:val="24"/>
          <w:szCs w:val="24"/>
        </w:rPr>
        <w:t xml:space="preserve">of the </w:t>
      </w:r>
      <w:r w:rsidRPr="00446FDD">
        <w:rPr>
          <w:rFonts w:ascii="Times New Roman" w:hAnsi="Times New Roman" w:cs="Times New Roman"/>
          <w:i/>
          <w:sz w:val="24"/>
          <w:szCs w:val="24"/>
        </w:rPr>
        <w:t>Skamander</w:t>
      </w:r>
      <w:r>
        <w:rPr>
          <w:rFonts w:ascii="Times New Roman" w:hAnsi="Times New Roman" w:cs="Times New Roman"/>
          <w:sz w:val="24"/>
          <w:szCs w:val="24"/>
        </w:rPr>
        <w:t xml:space="preserve"> group</w:t>
      </w:r>
      <w:r w:rsidR="002F54B5">
        <w:rPr>
          <w:rFonts w:ascii="Times New Roman" w:hAnsi="Times New Roman" w:cs="Times New Roman"/>
          <w:sz w:val="24"/>
          <w:szCs w:val="24"/>
        </w:rPr>
        <w:t xml:space="preserve"> stoked the cabaret show</w:t>
      </w:r>
      <w:r w:rsidR="00671634">
        <w:rPr>
          <w:rFonts w:ascii="Times New Roman" w:hAnsi="Times New Roman" w:cs="Times New Roman"/>
          <w:sz w:val="24"/>
          <w:szCs w:val="24"/>
        </w:rPr>
        <w:t>’s engine with first-rate fuel – song lyrics, monologues, and sketches that ranged from pure nonsens</w:t>
      </w:r>
      <w:r w:rsidR="00955954">
        <w:rPr>
          <w:rFonts w:ascii="Times New Roman" w:hAnsi="Times New Roman" w:cs="Times New Roman"/>
          <w:sz w:val="24"/>
          <w:szCs w:val="24"/>
        </w:rPr>
        <w:t>e</w:t>
      </w:r>
      <w:r w:rsidR="000C7623">
        <w:rPr>
          <w:rFonts w:ascii="Times New Roman" w:hAnsi="Times New Roman" w:cs="Times New Roman"/>
          <w:sz w:val="24"/>
          <w:szCs w:val="24"/>
        </w:rPr>
        <w:t xml:space="preserve"> comedy</w:t>
      </w:r>
      <w:r w:rsidR="00955954">
        <w:rPr>
          <w:rFonts w:ascii="Times New Roman" w:hAnsi="Times New Roman" w:cs="Times New Roman"/>
          <w:sz w:val="24"/>
          <w:szCs w:val="24"/>
        </w:rPr>
        <w:t xml:space="preserve"> to wickedly clever </w:t>
      </w:r>
      <w:r w:rsidR="006B7ABB">
        <w:rPr>
          <w:rFonts w:ascii="Times New Roman" w:hAnsi="Times New Roman" w:cs="Times New Roman"/>
          <w:sz w:val="24"/>
          <w:szCs w:val="24"/>
        </w:rPr>
        <w:t>topical</w:t>
      </w:r>
      <w:r w:rsidR="00671634">
        <w:rPr>
          <w:rFonts w:ascii="Times New Roman" w:hAnsi="Times New Roman" w:cs="Times New Roman"/>
          <w:sz w:val="24"/>
          <w:szCs w:val="24"/>
        </w:rPr>
        <w:t xml:space="preserve"> </w:t>
      </w:r>
      <w:r w:rsidR="00671634">
        <w:rPr>
          <w:rFonts w:ascii="Times New Roman" w:hAnsi="Times New Roman" w:cs="Times New Roman"/>
          <w:sz w:val="24"/>
          <w:szCs w:val="24"/>
        </w:rPr>
        <w:lastRenderedPageBreak/>
        <w:t xml:space="preserve">satire. </w:t>
      </w:r>
      <w:r w:rsidR="00C806FC">
        <w:rPr>
          <w:rFonts w:ascii="Times New Roman" w:hAnsi="Times New Roman" w:cs="Times New Roman"/>
          <w:sz w:val="24"/>
          <w:szCs w:val="24"/>
        </w:rPr>
        <w:t xml:space="preserve"> </w:t>
      </w:r>
      <w:r w:rsidR="00CF3D13">
        <w:rPr>
          <w:rFonts w:ascii="Times New Roman" w:hAnsi="Times New Roman" w:cs="Times New Roman"/>
          <w:sz w:val="24"/>
          <w:szCs w:val="24"/>
        </w:rPr>
        <w:t xml:space="preserve">The poetic “school” of </w:t>
      </w:r>
      <w:r w:rsidR="00E6788A">
        <w:rPr>
          <w:rFonts w:ascii="Times New Roman" w:hAnsi="Times New Roman" w:cs="Times New Roman"/>
          <w:i/>
          <w:sz w:val="24"/>
          <w:szCs w:val="24"/>
        </w:rPr>
        <w:t xml:space="preserve">Skamander </w:t>
      </w:r>
      <w:r>
        <w:rPr>
          <w:rFonts w:ascii="Times New Roman" w:hAnsi="Times New Roman" w:cs="Times New Roman"/>
          <w:sz w:val="24"/>
          <w:szCs w:val="24"/>
        </w:rPr>
        <w:t>coalesced officially</w:t>
      </w:r>
      <w:r w:rsidR="00E6788A">
        <w:rPr>
          <w:rFonts w:ascii="Times New Roman" w:hAnsi="Times New Roman" w:cs="Times New Roman"/>
          <w:sz w:val="24"/>
          <w:szCs w:val="24"/>
        </w:rPr>
        <w:t xml:space="preserve"> once Poland became independent</w:t>
      </w:r>
      <w:r w:rsidR="00CF3D13">
        <w:rPr>
          <w:rFonts w:ascii="Times New Roman" w:hAnsi="Times New Roman" w:cs="Times New Roman"/>
          <w:sz w:val="24"/>
          <w:szCs w:val="24"/>
        </w:rPr>
        <w:t xml:space="preserve">; </w:t>
      </w:r>
      <w:r w:rsidR="00CF3D13">
        <w:rPr>
          <w:rFonts w:ascii="Times New Roman" w:hAnsi="Times New Roman" w:cs="Times New Roman"/>
          <w:i/>
          <w:sz w:val="24"/>
          <w:szCs w:val="24"/>
        </w:rPr>
        <w:t xml:space="preserve">Skamander </w:t>
      </w:r>
      <w:r w:rsidR="00CF3D13">
        <w:rPr>
          <w:rFonts w:ascii="Times New Roman" w:hAnsi="Times New Roman" w:cs="Times New Roman"/>
          <w:sz w:val="24"/>
          <w:szCs w:val="24"/>
        </w:rPr>
        <w:t xml:space="preserve">existed less as a school than a license to play, for its members </w:t>
      </w:r>
      <w:r w:rsidR="009141C5">
        <w:rPr>
          <w:rFonts w:ascii="Times New Roman" w:hAnsi="Times New Roman" w:cs="Times New Roman"/>
          <w:sz w:val="24"/>
          <w:szCs w:val="24"/>
        </w:rPr>
        <w:t>eschewed orthodox</w:t>
      </w:r>
      <w:r>
        <w:rPr>
          <w:rFonts w:ascii="Times New Roman" w:hAnsi="Times New Roman" w:cs="Times New Roman"/>
          <w:sz w:val="24"/>
          <w:szCs w:val="24"/>
        </w:rPr>
        <w:t xml:space="preserve"> political and </w:t>
      </w:r>
      <w:r w:rsidR="00FF6C85">
        <w:rPr>
          <w:rFonts w:ascii="Times New Roman" w:hAnsi="Times New Roman" w:cs="Times New Roman"/>
          <w:sz w:val="24"/>
          <w:szCs w:val="24"/>
        </w:rPr>
        <w:t xml:space="preserve">unorthodox </w:t>
      </w:r>
      <w:r>
        <w:rPr>
          <w:rFonts w:ascii="Times New Roman" w:hAnsi="Times New Roman" w:cs="Times New Roman"/>
          <w:sz w:val="24"/>
          <w:szCs w:val="24"/>
        </w:rPr>
        <w:t>aesthetic programs</w:t>
      </w:r>
      <w:r w:rsidR="00CF3D13">
        <w:rPr>
          <w:rFonts w:ascii="Times New Roman" w:hAnsi="Times New Roman" w:cs="Times New Roman"/>
          <w:sz w:val="24"/>
          <w:szCs w:val="24"/>
        </w:rPr>
        <w:t xml:space="preserve"> and</w:t>
      </w:r>
      <w:r w:rsidR="009141C5">
        <w:rPr>
          <w:rFonts w:ascii="Times New Roman" w:hAnsi="Times New Roman" w:cs="Times New Roman"/>
          <w:sz w:val="24"/>
          <w:szCs w:val="24"/>
        </w:rPr>
        <w:t xml:space="preserve"> ce</w:t>
      </w:r>
      <w:r w:rsidR="00CF3D13">
        <w:rPr>
          <w:rFonts w:ascii="Times New Roman" w:hAnsi="Times New Roman" w:cs="Times New Roman"/>
          <w:sz w:val="24"/>
          <w:szCs w:val="24"/>
        </w:rPr>
        <w:t>lebrated</w:t>
      </w:r>
      <w:r w:rsidR="00E6788A">
        <w:rPr>
          <w:rFonts w:ascii="Times New Roman" w:hAnsi="Times New Roman" w:cs="Times New Roman"/>
          <w:sz w:val="24"/>
          <w:szCs w:val="24"/>
        </w:rPr>
        <w:t xml:space="preserve"> the here and now, </w:t>
      </w:r>
      <w:r w:rsidR="009141C5">
        <w:rPr>
          <w:rFonts w:ascii="Times New Roman" w:hAnsi="Times New Roman" w:cs="Times New Roman"/>
          <w:sz w:val="24"/>
          <w:szCs w:val="24"/>
        </w:rPr>
        <w:t>colloquial</w:t>
      </w:r>
      <w:r w:rsidR="00E6788A">
        <w:rPr>
          <w:rFonts w:ascii="Times New Roman" w:hAnsi="Times New Roman" w:cs="Times New Roman"/>
          <w:sz w:val="24"/>
          <w:szCs w:val="24"/>
        </w:rPr>
        <w:t xml:space="preserve"> language and everyday experience</w:t>
      </w:r>
      <w:r w:rsidR="009141C5">
        <w:rPr>
          <w:rFonts w:ascii="Times New Roman" w:hAnsi="Times New Roman" w:cs="Times New Roman"/>
          <w:sz w:val="24"/>
          <w:szCs w:val="24"/>
        </w:rPr>
        <w:t xml:space="preserve"> -- in deliberate contrast to partition-era poets who felt bound to articulate Poland’s tragic history and messianic destiny. At the same time, Skamandrites loved the public spotlight </w:t>
      </w:r>
      <w:r w:rsidR="00E6788A">
        <w:rPr>
          <w:rFonts w:ascii="Times New Roman" w:hAnsi="Times New Roman" w:cs="Times New Roman"/>
          <w:sz w:val="24"/>
          <w:szCs w:val="24"/>
        </w:rPr>
        <w:t xml:space="preserve">that </w:t>
      </w:r>
      <w:r w:rsidR="009141C5">
        <w:rPr>
          <w:rFonts w:ascii="Times New Roman" w:hAnsi="Times New Roman" w:cs="Times New Roman"/>
          <w:sz w:val="24"/>
          <w:szCs w:val="24"/>
        </w:rPr>
        <w:t>t</w:t>
      </w:r>
      <w:r w:rsidR="00CF3D13">
        <w:rPr>
          <w:rFonts w:ascii="Times New Roman" w:hAnsi="Times New Roman" w:cs="Times New Roman"/>
          <w:sz w:val="24"/>
          <w:szCs w:val="24"/>
        </w:rPr>
        <w:t>heir predecessors had enjoyed.  T</w:t>
      </w:r>
      <w:r w:rsidR="009141C5">
        <w:rPr>
          <w:rFonts w:ascii="Times New Roman" w:hAnsi="Times New Roman" w:cs="Times New Roman"/>
          <w:sz w:val="24"/>
          <w:szCs w:val="24"/>
        </w:rPr>
        <w:t xml:space="preserve">hey </w:t>
      </w:r>
      <w:r w:rsidR="00D36487">
        <w:rPr>
          <w:rFonts w:ascii="Times New Roman" w:hAnsi="Times New Roman" w:cs="Times New Roman"/>
          <w:sz w:val="24"/>
          <w:szCs w:val="24"/>
        </w:rPr>
        <w:t>shrewdly redi</w:t>
      </w:r>
      <w:r w:rsidR="001723C1">
        <w:rPr>
          <w:rFonts w:ascii="Times New Roman" w:hAnsi="Times New Roman" w:cs="Times New Roman"/>
          <w:sz w:val="24"/>
          <w:szCs w:val="24"/>
        </w:rPr>
        <w:t xml:space="preserve">rected it from </w:t>
      </w:r>
      <w:r w:rsidR="00CF3D13">
        <w:rPr>
          <w:rFonts w:ascii="Times New Roman" w:hAnsi="Times New Roman" w:cs="Times New Roman"/>
          <w:sz w:val="24"/>
          <w:szCs w:val="24"/>
        </w:rPr>
        <w:t>sermons and visions</w:t>
      </w:r>
      <w:r w:rsidR="001723C1">
        <w:rPr>
          <w:rFonts w:ascii="Times New Roman" w:hAnsi="Times New Roman" w:cs="Times New Roman"/>
          <w:sz w:val="24"/>
          <w:szCs w:val="24"/>
        </w:rPr>
        <w:t xml:space="preserve"> for the sake of the occupied nation</w:t>
      </w:r>
      <w:r w:rsidR="00D36487">
        <w:rPr>
          <w:rFonts w:ascii="Times New Roman" w:hAnsi="Times New Roman" w:cs="Times New Roman"/>
          <w:sz w:val="24"/>
          <w:szCs w:val="24"/>
        </w:rPr>
        <w:t xml:space="preserve"> to wildly popular public readings, intellectual and creative publications, and the cabaret stage.</w:t>
      </w:r>
      <w:r w:rsidR="00D36487">
        <w:rPr>
          <w:rStyle w:val="FootnoteReference"/>
          <w:rFonts w:ascii="Times New Roman" w:hAnsi="Times New Roman" w:cs="Times New Roman"/>
          <w:sz w:val="24"/>
          <w:szCs w:val="24"/>
        </w:rPr>
        <w:footnoteReference w:id="36"/>
      </w:r>
    </w:p>
    <w:p w:rsidR="00C8264D" w:rsidRDefault="00CF3D13" w:rsidP="002F54B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Thus, e</w:t>
      </w:r>
      <w:r w:rsidR="00AB2076">
        <w:rPr>
          <w:rFonts w:ascii="Times New Roman" w:hAnsi="Times New Roman" w:cs="Times New Roman"/>
          <w:sz w:val="24"/>
          <w:szCs w:val="24"/>
        </w:rPr>
        <w:t xml:space="preserve">ducated, liberal Varsovians did not have to make excuses for </w:t>
      </w:r>
      <w:r>
        <w:rPr>
          <w:rFonts w:ascii="Times New Roman" w:hAnsi="Times New Roman" w:cs="Times New Roman"/>
          <w:sz w:val="24"/>
          <w:szCs w:val="24"/>
        </w:rPr>
        <w:t>attending the cabaret</w:t>
      </w:r>
      <w:r w:rsidR="00B93066">
        <w:rPr>
          <w:rFonts w:ascii="Times New Roman" w:hAnsi="Times New Roman" w:cs="Times New Roman"/>
          <w:sz w:val="24"/>
          <w:szCs w:val="24"/>
        </w:rPr>
        <w:t xml:space="preserve"> shows at</w:t>
      </w:r>
      <w:r w:rsidR="00AB2076">
        <w:rPr>
          <w:rFonts w:ascii="Times New Roman" w:hAnsi="Times New Roman" w:cs="Times New Roman"/>
          <w:sz w:val="24"/>
          <w:szCs w:val="24"/>
        </w:rPr>
        <w:t xml:space="preserve"> </w:t>
      </w:r>
      <w:r w:rsidR="00AB2076">
        <w:rPr>
          <w:rFonts w:ascii="Times New Roman" w:hAnsi="Times New Roman" w:cs="Times New Roman"/>
          <w:i/>
          <w:sz w:val="24"/>
          <w:szCs w:val="24"/>
        </w:rPr>
        <w:t>Qui Pro Quo</w:t>
      </w:r>
      <w:r w:rsidR="003C2201">
        <w:rPr>
          <w:rFonts w:ascii="Times New Roman" w:hAnsi="Times New Roman" w:cs="Times New Roman"/>
          <w:i/>
          <w:sz w:val="24"/>
          <w:szCs w:val="24"/>
        </w:rPr>
        <w:t xml:space="preserve"> </w:t>
      </w:r>
      <w:r w:rsidR="007877AD">
        <w:rPr>
          <w:rFonts w:ascii="Times New Roman" w:hAnsi="Times New Roman" w:cs="Times New Roman"/>
          <w:sz w:val="24"/>
          <w:szCs w:val="24"/>
        </w:rPr>
        <w:t>if these</w:t>
      </w:r>
      <w:r w:rsidR="003C2201">
        <w:rPr>
          <w:rFonts w:ascii="Times New Roman" w:hAnsi="Times New Roman" w:cs="Times New Roman"/>
          <w:sz w:val="24"/>
          <w:szCs w:val="24"/>
        </w:rPr>
        <w:t xml:space="preserve"> </w:t>
      </w:r>
      <w:r w:rsidR="00DE4AA2">
        <w:rPr>
          <w:rFonts w:ascii="Times New Roman" w:hAnsi="Times New Roman" w:cs="Times New Roman"/>
          <w:sz w:val="24"/>
          <w:szCs w:val="24"/>
        </w:rPr>
        <w:t>were said to flicker</w:t>
      </w:r>
      <w:r w:rsidR="003C2201">
        <w:rPr>
          <w:rFonts w:ascii="Times New Roman" w:hAnsi="Times New Roman" w:cs="Times New Roman"/>
          <w:sz w:val="24"/>
          <w:szCs w:val="24"/>
        </w:rPr>
        <w:t xml:space="preserve"> with the poetic genius that Poles historically revered</w:t>
      </w:r>
      <w:r w:rsidR="00AB2076">
        <w:rPr>
          <w:rFonts w:ascii="Times New Roman" w:hAnsi="Times New Roman" w:cs="Times New Roman"/>
          <w:i/>
          <w:sz w:val="24"/>
          <w:szCs w:val="24"/>
        </w:rPr>
        <w:t xml:space="preserve">. </w:t>
      </w:r>
      <w:r w:rsidR="00955954">
        <w:rPr>
          <w:rFonts w:ascii="Times New Roman" w:hAnsi="Times New Roman" w:cs="Times New Roman"/>
          <w:i/>
          <w:sz w:val="24"/>
          <w:szCs w:val="24"/>
        </w:rPr>
        <w:t xml:space="preserve"> </w:t>
      </w:r>
      <w:r>
        <w:rPr>
          <w:rFonts w:ascii="Times New Roman" w:hAnsi="Times New Roman" w:cs="Times New Roman"/>
          <w:sz w:val="24"/>
          <w:szCs w:val="24"/>
        </w:rPr>
        <w:t>Even if cabaret patrons</w:t>
      </w:r>
      <w:r w:rsidR="00EB5461">
        <w:rPr>
          <w:rFonts w:ascii="Times New Roman" w:hAnsi="Times New Roman" w:cs="Times New Roman"/>
          <w:sz w:val="24"/>
          <w:szCs w:val="24"/>
        </w:rPr>
        <w:t xml:space="preserve"> did not re</w:t>
      </w:r>
      <w:r w:rsidR="00C8264D">
        <w:rPr>
          <w:rFonts w:ascii="Times New Roman" w:hAnsi="Times New Roman" w:cs="Times New Roman"/>
          <w:sz w:val="24"/>
          <w:szCs w:val="24"/>
        </w:rPr>
        <w:t>cognize the quality of the lyrics and sketches</w:t>
      </w:r>
      <w:r w:rsidR="00EB5461">
        <w:rPr>
          <w:rFonts w:ascii="Times New Roman" w:hAnsi="Times New Roman" w:cs="Times New Roman"/>
          <w:sz w:val="24"/>
          <w:szCs w:val="24"/>
        </w:rPr>
        <w:t xml:space="preserve"> they heard, they were reminded regularly by critics that Tuwi</w:t>
      </w:r>
      <w:r w:rsidR="00A06B31">
        <w:rPr>
          <w:rFonts w:ascii="Times New Roman" w:hAnsi="Times New Roman" w:cs="Times New Roman"/>
          <w:sz w:val="24"/>
          <w:szCs w:val="24"/>
        </w:rPr>
        <w:t xml:space="preserve">m </w:t>
      </w:r>
      <w:r w:rsidR="00C8264D">
        <w:rPr>
          <w:rFonts w:ascii="Times New Roman" w:hAnsi="Times New Roman" w:cs="Times New Roman"/>
          <w:sz w:val="24"/>
          <w:szCs w:val="24"/>
        </w:rPr>
        <w:t>was a chief contributor to the cabaret.  As essayist, translator, and cultural commentator Tadeusz Boy-Żeleński declares</w:t>
      </w:r>
      <w:r w:rsidR="00E6788A">
        <w:rPr>
          <w:rFonts w:ascii="Times New Roman" w:hAnsi="Times New Roman" w:cs="Times New Roman"/>
          <w:sz w:val="24"/>
          <w:szCs w:val="24"/>
        </w:rPr>
        <w:t xml:space="preserve"> in his review of </w:t>
      </w:r>
      <w:r w:rsidR="00E6788A">
        <w:rPr>
          <w:rFonts w:ascii="Times New Roman" w:hAnsi="Times New Roman" w:cs="Times New Roman"/>
          <w:i/>
          <w:sz w:val="24"/>
          <w:szCs w:val="24"/>
        </w:rPr>
        <w:t>Qui Pro Quo’s</w:t>
      </w:r>
      <w:r w:rsidR="00C8264D">
        <w:rPr>
          <w:rFonts w:ascii="Times New Roman" w:hAnsi="Times New Roman" w:cs="Times New Roman"/>
          <w:sz w:val="24"/>
          <w:szCs w:val="24"/>
        </w:rPr>
        <w:t xml:space="preserve"> September 18, 1926 premiere of </w:t>
      </w:r>
      <w:r w:rsidR="00C8264D">
        <w:rPr>
          <w:rFonts w:ascii="Times New Roman" w:hAnsi="Times New Roman" w:cs="Times New Roman"/>
          <w:i/>
          <w:sz w:val="24"/>
          <w:szCs w:val="24"/>
        </w:rPr>
        <w:t xml:space="preserve">“Kiedy panienki idą spać” </w:t>
      </w:r>
      <w:r w:rsidR="00C8264D">
        <w:rPr>
          <w:rFonts w:ascii="Times New Roman" w:hAnsi="Times New Roman" w:cs="Times New Roman"/>
          <w:sz w:val="24"/>
          <w:szCs w:val="24"/>
        </w:rPr>
        <w:t>[When the young ladies go to bed]:</w:t>
      </w:r>
    </w:p>
    <w:p w:rsidR="00C8264D" w:rsidRDefault="00C8264D" w:rsidP="002F54B5">
      <w:pPr>
        <w:spacing w:after="0" w:line="480" w:lineRule="auto"/>
        <w:ind w:firstLine="720"/>
        <w:rPr>
          <w:rFonts w:ascii="Times New Roman" w:hAnsi="Times New Roman" w:cs="Times New Roman"/>
          <w:sz w:val="24"/>
          <w:szCs w:val="24"/>
        </w:rPr>
      </w:pPr>
    </w:p>
    <w:p w:rsidR="00C8264D" w:rsidRDefault="00C8264D" w:rsidP="00C8264D">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Why hide the fact that one of our greatest poets devotes his spare time to showering the cabaret with sparks of wit.  It’s obvious that every trifle is distinguished by talent and verve; </w:t>
      </w:r>
      <w:r w:rsidR="003602A4">
        <w:rPr>
          <w:rFonts w:ascii="Times New Roman" w:hAnsi="Times New Roman" w:cs="Times New Roman"/>
          <w:sz w:val="24"/>
          <w:szCs w:val="24"/>
        </w:rPr>
        <w:t>amidst the usual “jokes</w:t>
      </w:r>
      <w:r w:rsidR="00CF3D13">
        <w:rPr>
          <w:rFonts w:ascii="Times New Roman" w:hAnsi="Times New Roman" w:cs="Times New Roman"/>
          <w:sz w:val="24"/>
          <w:szCs w:val="24"/>
        </w:rPr>
        <w:t>,</w:t>
      </w:r>
      <w:r w:rsidR="003602A4">
        <w:rPr>
          <w:rFonts w:ascii="Times New Roman" w:hAnsi="Times New Roman" w:cs="Times New Roman"/>
          <w:sz w:val="24"/>
          <w:szCs w:val="24"/>
        </w:rPr>
        <w:t>” the wing of poetry will flutter on the stage or there will be a flash of first-rate political satire.  Happy is the roof under which poetry resides.</w:t>
      </w:r>
      <w:r w:rsidR="003602A4">
        <w:rPr>
          <w:rStyle w:val="FootnoteReference"/>
          <w:rFonts w:ascii="Times New Roman" w:hAnsi="Times New Roman" w:cs="Times New Roman"/>
          <w:sz w:val="24"/>
          <w:szCs w:val="24"/>
        </w:rPr>
        <w:footnoteReference w:id="37"/>
      </w:r>
    </w:p>
    <w:p w:rsidR="00655748" w:rsidRDefault="00655748" w:rsidP="00C8264D">
      <w:pPr>
        <w:spacing w:after="0" w:line="480" w:lineRule="auto"/>
        <w:ind w:left="720"/>
        <w:rPr>
          <w:rFonts w:ascii="Times New Roman" w:hAnsi="Times New Roman" w:cs="Times New Roman"/>
          <w:sz w:val="24"/>
          <w:szCs w:val="24"/>
        </w:rPr>
      </w:pPr>
    </w:p>
    <w:p w:rsidR="00CF4804" w:rsidRPr="00955954" w:rsidRDefault="006B7ABB" w:rsidP="00655748">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Through its </w:t>
      </w:r>
      <w:r w:rsidR="00A66DD7">
        <w:rPr>
          <w:rFonts w:ascii="Times New Roman" w:hAnsi="Times New Roman" w:cs="Times New Roman"/>
          <w:sz w:val="24"/>
          <w:szCs w:val="24"/>
        </w:rPr>
        <w:t>combi</w:t>
      </w:r>
      <w:r w:rsidR="00655748">
        <w:rPr>
          <w:rFonts w:ascii="Times New Roman" w:hAnsi="Times New Roman" w:cs="Times New Roman"/>
          <w:sz w:val="24"/>
          <w:szCs w:val="24"/>
        </w:rPr>
        <w:t>nation</w:t>
      </w:r>
      <w:r w:rsidR="00A66DD7">
        <w:rPr>
          <w:rFonts w:ascii="Times New Roman" w:hAnsi="Times New Roman" w:cs="Times New Roman"/>
          <w:sz w:val="24"/>
          <w:szCs w:val="24"/>
        </w:rPr>
        <w:t xml:space="preserve"> o</w:t>
      </w:r>
      <w:r>
        <w:rPr>
          <w:rFonts w:ascii="Times New Roman" w:hAnsi="Times New Roman" w:cs="Times New Roman"/>
          <w:sz w:val="24"/>
          <w:szCs w:val="24"/>
        </w:rPr>
        <w:t>f lyricism and satire, verbal wit and pure nonsense</w:t>
      </w:r>
      <w:r w:rsidR="00A66DD7">
        <w:rPr>
          <w:rFonts w:ascii="Times New Roman" w:hAnsi="Times New Roman" w:cs="Times New Roman"/>
          <w:sz w:val="24"/>
          <w:szCs w:val="24"/>
        </w:rPr>
        <w:t>,</w:t>
      </w:r>
      <w:r w:rsidR="0000509A">
        <w:rPr>
          <w:rFonts w:ascii="Times New Roman" w:hAnsi="Times New Roman" w:cs="Times New Roman"/>
          <w:sz w:val="24"/>
          <w:szCs w:val="24"/>
        </w:rPr>
        <w:t xml:space="preserve"> and, of course, artful words and infectious music, </w:t>
      </w:r>
      <w:r w:rsidR="00A66DD7">
        <w:rPr>
          <w:rFonts w:ascii="Times New Roman" w:hAnsi="Times New Roman" w:cs="Times New Roman"/>
          <w:sz w:val="24"/>
          <w:szCs w:val="24"/>
        </w:rPr>
        <w:t xml:space="preserve"> </w:t>
      </w:r>
      <w:r w:rsidR="00955954">
        <w:rPr>
          <w:rFonts w:ascii="Times New Roman" w:hAnsi="Times New Roman" w:cs="Times New Roman"/>
          <w:sz w:val="24"/>
          <w:szCs w:val="24"/>
        </w:rPr>
        <w:t>t</w:t>
      </w:r>
      <w:r w:rsidR="00066402">
        <w:rPr>
          <w:rFonts w:ascii="Times New Roman" w:hAnsi="Times New Roman" w:cs="Times New Roman"/>
          <w:sz w:val="24"/>
          <w:szCs w:val="24"/>
        </w:rPr>
        <w:t xml:space="preserve">he </w:t>
      </w:r>
      <w:r w:rsidR="0000509A">
        <w:rPr>
          <w:rFonts w:ascii="Times New Roman" w:hAnsi="Times New Roman" w:cs="Times New Roman"/>
          <w:sz w:val="24"/>
          <w:szCs w:val="24"/>
        </w:rPr>
        <w:t xml:space="preserve">interwar </w:t>
      </w:r>
      <w:r w:rsidR="00066402">
        <w:rPr>
          <w:rFonts w:ascii="Times New Roman" w:hAnsi="Times New Roman" w:cs="Times New Roman"/>
          <w:sz w:val="24"/>
          <w:szCs w:val="24"/>
        </w:rPr>
        <w:t>literar</w:t>
      </w:r>
      <w:r w:rsidR="0000509A">
        <w:rPr>
          <w:rFonts w:ascii="Times New Roman" w:hAnsi="Times New Roman" w:cs="Times New Roman"/>
          <w:sz w:val="24"/>
          <w:szCs w:val="24"/>
        </w:rPr>
        <w:t>y cabaret became</w:t>
      </w:r>
      <w:r w:rsidR="00955954">
        <w:rPr>
          <w:rFonts w:ascii="Times New Roman" w:hAnsi="Times New Roman" w:cs="Times New Roman"/>
          <w:sz w:val="24"/>
          <w:szCs w:val="24"/>
        </w:rPr>
        <w:t xml:space="preserve"> the first popular</w:t>
      </w:r>
      <w:r w:rsidR="00E6788A">
        <w:rPr>
          <w:rFonts w:ascii="Times New Roman" w:hAnsi="Times New Roman" w:cs="Times New Roman"/>
          <w:sz w:val="24"/>
          <w:szCs w:val="24"/>
        </w:rPr>
        <w:t xml:space="preserve"> culture production to </w:t>
      </w:r>
      <w:r w:rsidR="000C7623">
        <w:rPr>
          <w:rFonts w:ascii="Times New Roman" w:hAnsi="Times New Roman" w:cs="Times New Roman"/>
          <w:sz w:val="24"/>
          <w:szCs w:val="24"/>
        </w:rPr>
        <w:t>challenge the hege</w:t>
      </w:r>
      <w:r w:rsidR="00E6788A">
        <w:rPr>
          <w:rFonts w:ascii="Times New Roman" w:hAnsi="Times New Roman" w:cs="Times New Roman"/>
          <w:sz w:val="24"/>
          <w:szCs w:val="24"/>
        </w:rPr>
        <w:t>mony of the legitimate theater in Warsaw.  By</w:t>
      </w:r>
      <w:r>
        <w:rPr>
          <w:rFonts w:ascii="Times New Roman" w:hAnsi="Times New Roman" w:cs="Times New Roman"/>
          <w:sz w:val="24"/>
          <w:szCs w:val="24"/>
        </w:rPr>
        <w:t xml:space="preserve"> the early 19</w:t>
      </w:r>
      <w:r w:rsidR="00F270DD">
        <w:rPr>
          <w:rFonts w:ascii="Times New Roman" w:hAnsi="Times New Roman" w:cs="Times New Roman"/>
          <w:sz w:val="24"/>
          <w:szCs w:val="24"/>
        </w:rPr>
        <w:t>30s</w:t>
      </w:r>
      <w:r w:rsidR="00E6788A">
        <w:rPr>
          <w:rFonts w:ascii="Times New Roman" w:hAnsi="Times New Roman" w:cs="Times New Roman"/>
          <w:sz w:val="24"/>
          <w:szCs w:val="24"/>
        </w:rPr>
        <w:t xml:space="preserve">, Arnold Szyfman, founder of </w:t>
      </w:r>
      <w:r w:rsidR="007143AF">
        <w:rPr>
          <w:rFonts w:ascii="Times New Roman" w:hAnsi="Times New Roman" w:cs="Times New Roman"/>
          <w:sz w:val="24"/>
          <w:szCs w:val="24"/>
        </w:rPr>
        <w:t>the Polish Theater</w:t>
      </w:r>
      <w:r w:rsidR="00CF3D13">
        <w:rPr>
          <w:rFonts w:ascii="Times New Roman" w:hAnsi="Times New Roman" w:cs="Times New Roman"/>
          <w:sz w:val="24"/>
          <w:szCs w:val="24"/>
        </w:rPr>
        <w:t xml:space="preserve"> and </w:t>
      </w:r>
      <w:r w:rsidR="00E6788A">
        <w:rPr>
          <w:rFonts w:ascii="Times New Roman" w:hAnsi="Times New Roman" w:cs="Times New Roman"/>
          <w:sz w:val="24"/>
          <w:szCs w:val="24"/>
        </w:rPr>
        <w:t xml:space="preserve">a </w:t>
      </w:r>
      <w:r w:rsidR="007143AF">
        <w:rPr>
          <w:rFonts w:ascii="Times New Roman" w:hAnsi="Times New Roman" w:cs="Times New Roman"/>
          <w:sz w:val="24"/>
          <w:szCs w:val="24"/>
        </w:rPr>
        <w:t>d</w:t>
      </w:r>
      <w:r w:rsidR="00CF3D13">
        <w:rPr>
          <w:rFonts w:ascii="Times New Roman" w:hAnsi="Times New Roman" w:cs="Times New Roman"/>
          <w:sz w:val="24"/>
          <w:szCs w:val="24"/>
        </w:rPr>
        <w:t>isdainful critic of the cabaret (though he had managed the very first cabaret in Warsaw once upon a time),</w:t>
      </w:r>
      <w:r w:rsidR="007143AF">
        <w:rPr>
          <w:rFonts w:ascii="Times New Roman" w:hAnsi="Times New Roman" w:cs="Times New Roman"/>
          <w:sz w:val="24"/>
          <w:szCs w:val="24"/>
        </w:rPr>
        <w:t xml:space="preserve"> tried joining his enterprise with a successful </w:t>
      </w:r>
      <w:r w:rsidR="007143AF">
        <w:rPr>
          <w:rFonts w:ascii="Times New Roman" w:hAnsi="Times New Roman" w:cs="Times New Roman"/>
          <w:i/>
          <w:sz w:val="24"/>
          <w:szCs w:val="24"/>
        </w:rPr>
        <w:t xml:space="preserve">Banda </w:t>
      </w:r>
      <w:r w:rsidR="007143AF">
        <w:rPr>
          <w:rFonts w:ascii="Times New Roman" w:hAnsi="Times New Roman" w:cs="Times New Roman"/>
          <w:sz w:val="24"/>
          <w:szCs w:val="24"/>
        </w:rPr>
        <w:t xml:space="preserve">in its second season, hoping </w:t>
      </w:r>
      <w:r w:rsidR="002C15E8">
        <w:rPr>
          <w:rFonts w:ascii="Times New Roman" w:hAnsi="Times New Roman" w:cs="Times New Roman"/>
          <w:sz w:val="24"/>
          <w:szCs w:val="24"/>
        </w:rPr>
        <w:t>this merger would</w:t>
      </w:r>
      <w:r w:rsidR="007143AF">
        <w:rPr>
          <w:rFonts w:ascii="Times New Roman" w:hAnsi="Times New Roman" w:cs="Times New Roman"/>
          <w:sz w:val="24"/>
          <w:szCs w:val="24"/>
        </w:rPr>
        <w:t xml:space="preserve"> boost his sagging box office</w:t>
      </w:r>
      <w:r w:rsidR="002C15E8">
        <w:rPr>
          <w:rFonts w:ascii="Times New Roman" w:hAnsi="Times New Roman" w:cs="Times New Roman"/>
          <w:sz w:val="24"/>
          <w:szCs w:val="24"/>
        </w:rPr>
        <w:t xml:space="preserve"> </w:t>
      </w:r>
      <w:r w:rsidR="0000509A">
        <w:rPr>
          <w:rFonts w:ascii="Times New Roman" w:hAnsi="Times New Roman" w:cs="Times New Roman"/>
          <w:sz w:val="24"/>
          <w:szCs w:val="24"/>
        </w:rPr>
        <w:t>during yet another economic crisis</w:t>
      </w:r>
      <w:r w:rsidR="007143AF">
        <w:rPr>
          <w:rFonts w:ascii="Times New Roman" w:hAnsi="Times New Roman" w:cs="Times New Roman"/>
          <w:sz w:val="24"/>
          <w:szCs w:val="24"/>
        </w:rPr>
        <w:t>.</w:t>
      </w:r>
      <w:r w:rsidR="007143AF">
        <w:rPr>
          <w:rStyle w:val="FootnoteReference"/>
          <w:rFonts w:ascii="Times New Roman" w:hAnsi="Times New Roman" w:cs="Times New Roman"/>
          <w:sz w:val="24"/>
          <w:szCs w:val="24"/>
        </w:rPr>
        <w:footnoteReference w:id="38"/>
      </w:r>
    </w:p>
    <w:p w:rsidR="00F270DD" w:rsidRDefault="0000509A" w:rsidP="003E67D0">
      <w:pPr>
        <w:spacing w:after="0" w:line="480" w:lineRule="auto"/>
        <w:rPr>
          <w:rFonts w:ascii="Times New Roman" w:hAnsi="Times New Roman" w:cs="Times New Roman"/>
          <w:sz w:val="24"/>
          <w:szCs w:val="24"/>
        </w:rPr>
      </w:pPr>
      <w:r>
        <w:rPr>
          <w:rFonts w:ascii="Times New Roman" w:hAnsi="Times New Roman" w:cs="Times New Roman"/>
          <w:sz w:val="24"/>
          <w:szCs w:val="24"/>
        </w:rPr>
        <w:tab/>
        <w:t>T</w:t>
      </w:r>
      <w:r w:rsidR="00AB2076">
        <w:rPr>
          <w:rFonts w:ascii="Times New Roman" w:hAnsi="Times New Roman" w:cs="Times New Roman"/>
          <w:sz w:val="24"/>
          <w:szCs w:val="24"/>
        </w:rPr>
        <w:t>he cabaret’s connection with</w:t>
      </w:r>
      <w:r>
        <w:rPr>
          <w:rFonts w:ascii="Times New Roman" w:hAnsi="Times New Roman" w:cs="Times New Roman"/>
          <w:sz w:val="24"/>
          <w:szCs w:val="24"/>
        </w:rPr>
        <w:t xml:space="preserve"> </w:t>
      </w:r>
      <w:r>
        <w:rPr>
          <w:rFonts w:ascii="Times New Roman" w:hAnsi="Times New Roman" w:cs="Times New Roman"/>
          <w:i/>
          <w:sz w:val="24"/>
          <w:szCs w:val="24"/>
        </w:rPr>
        <w:t>Skamander</w:t>
      </w:r>
      <w:r w:rsidR="00F270DD">
        <w:rPr>
          <w:rFonts w:ascii="Times New Roman" w:hAnsi="Times New Roman" w:cs="Times New Roman"/>
          <w:sz w:val="24"/>
          <w:szCs w:val="24"/>
        </w:rPr>
        <w:t xml:space="preserve"> </w:t>
      </w:r>
      <w:r w:rsidR="00D9269C">
        <w:rPr>
          <w:rFonts w:ascii="Times New Roman" w:hAnsi="Times New Roman" w:cs="Times New Roman"/>
          <w:sz w:val="24"/>
          <w:szCs w:val="24"/>
        </w:rPr>
        <w:t>and, by extension, the poets who contributed verse, essays, and reviews</w:t>
      </w:r>
      <w:r w:rsidR="00AB2076">
        <w:rPr>
          <w:rFonts w:ascii="Times New Roman" w:hAnsi="Times New Roman" w:cs="Times New Roman"/>
          <w:sz w:val="24"/>
          <w:szCs w:val="24"/>
        </w:rPr>
        <w:t xml:space="preserve"> to </w:t>
      </w:r>
      <w:r w:rsidR="00AB2076">
        <w:rPr>
          <w:rFonts w:ascii="Times New Roman" w:hAnsi="Times New Roman" w:cs="Times New Roman"/>
          <w:i/>
          <w:sz w:val="24"/>
          <w:szCs w:val="24"/>
        </w:rPr>
        <w:t xml:space="preserve">Wiadomości literackie </w:t>
      </w:r>
      <w:r w:rsidR="00AB2076">
        <w:rPr>
          <w:rFonts w:ascii="Times New Roman" w:hAnsi="Times New Roman" w:cs="Times New Roman"/>
          <w:sz w:val="24"/>
          <w:szCs w:val="24"/>
        </w:rPr>
        <w:t xml:space="preserve">(The Literary News), a prestigious interwar literary journal, also linked it with Marshal Józef Piłsudski and his followers in the 1920s – particularly, with Piłsudski’s conception of a tolerant multi-ethnic Poland in which Jews and Catholics </w:t>
      </w:r>
      <w:r w:rsidR="00F270DD">
        <w:rPr>
          <w:rFonts w:ascii="Times New Roman" w:hAnsi="Times New Roman" w:cs="Times New Roman"/>
          <w:sz w:val="24"/>
          <w:szCs w:val="24"/>
        </w:rPr>
        <w:t>might enjoy</w:t>
      </w:r>
      <w:r w:rsidR="00AB2076">
        <w:rPr>
          <w:rFonts w:ascii="Times New Roman" w:hAnsi="Times New Roman" w:cs="Times New Roman"/>
          <w:sz w:val="24"/>
          <w:szCs w:val="24"/>
        </w:rPr>
        <w:t xml:space="preserve"> good relations and the same status as Polish citizens.  Piłsudski’s May coup d’etat in 1926 and his behind-the-scenes support of religious tolerance until his death in 1935 provided the </w:t>
      </w:r>
      <w:r w:rsidR="00F270DD">
        <w:rPr>
          <w:rFonts w:ascii="Times New Roman" w:hAnsi="Times New Roman" w:cs="Times New Roman"/>
          <w:sz w:val="24"/>
          <w:szCs w:val="24"/>
        </w:rPr>
        <w:t>lone common</w:t>
      </w:r>
      <w:r w:rsidR="00AB2076">
        <w:rPr>
          <w:rFonts w:ascii="Times New Roman" w:hAnsi="Times New Roman" w:cs="Times New Roman"/>
          <w:sz w:val="24"/>
          <w:szCs w:val="24"/>
        </w:rPr>
        <w:t xml:space="preserve"> shelter for Jews and liberal Gentiles against </w:t>
      </w:r>
      <w:r w:rsidR="00B93066">
        <w:rPr>
          <w:rFonts w:ascii="Times New Roman" w:hAnsi="Times New Roman" w:cs="Times New Roman"/>
          <w:sz w:val="24"/>
          <w:szCs w:val="24"/>
        </w:rPr>
        <w:t>the racist, socially conservative nationalism of the right-wing National Democrats.</w:t>
      </w:r>
      <w:r w:rsidR="00D9269C">
        <w:rPr>
          <w:rStyle w:val="FootnoteReference"/>
          <w:rFonts w:ascii="Times New Roman" w:hAnsi="Times New Roman" w:cs="Times New Roman"/>
          <w:sz w:val="24"/>
          <w:szCs w:val="24"/>
        </w:rPr>
        <w:footnoteReference w:id="39"/>
      </w:r>
      <w:r w:rsidR="00B93066">
        <w:rPr>
          <w:rFonts w:ascii="Times New Roman" w:hAnsi="Times New Roman" w:cs="Times New Roman"/>
          <w:sz w:val="24"/>
          <w:szCs w:val="24"/>
        </w:rPr>
        <w:t xml:space="preserve">  When Piłsudski was more present in Warsaw’s public life, </w:t>
      </w:r>
      <w:r w:rsidR="00B93066">
        <w:rPr>
          <w:rFonts w:ascii="Times New Roman" w:hAnsi="Times New Roman" w:cs="Times New Roman"/>
          <w:i/>
          <w:sz w:val="24"/>
          <w:szCs w:val="24"/>
        </w:rPr>
        <w:t xml:space="preserve">Qui Pro Quo </w:t>
      </w:r>
      <w:r w:rsidR="00B93066">
        <w:rPr>
          <w:rFonts w:ascii="Times New Roman" w:hAnsi="Times New Roman" w:cs="Times New Roman"/>
          <w:sz w:val="24"/>
          <w:szCs w:val="24"/>
        </w:rPr>
        <w:t>attracted the patronage of high-ranking military bureaucrats in the Marshal’</w:t>
      </w:r>
      <w:r w:rsidR="00955954">
        <w:rPr>
          <w:rFonts w:ascii="Times New Roman" w:hAnsi="Times New Roman" w:cs="Times New Roman"/>
          <w:sz w:val="24"/>
          <w:szCs w:val="24"/>
        </w:rPr>
        <w:t xml:space="preserve">s government, and </w:t>
      </w:r>
      <w:r w:rsidR="00B93066">
        <w:rPr>
          <w:rFonts w:ascii="Times New Roman" w:hAnsi="Times New Roman" w:cs="Times New Roman"/>
          <w:sz w:val="24"/>
          <w:szCs w:val="24"/>
        </w:rPr>
        <w:t>was invited to give a command performance at the Marshal’s Belweder Palace</w:t>
      </w:r>
      <w:r w:rsidR="00F270DD">
        <w:rPr>
          <w:rFonts w:ascii="Times New Roman" w:hAnsi="Times New Roman" w:cs="Times New Roman"/>
          <w:sz w:val="24"/>
          <w:szCs w:val="24"/>
        </w:rPr>
        <w:t xml:space="preserve"> residence</w:t>
      </w:r>
      <w:r w:rsidR="00B93066">
        <w:rPr>
          <w:rFonts w:ascii="Times New Roman" w:hAnsi="Times New Roman" w:cs="Times New Roman"/>
          <w:sz w:val="24"/>
          <w:szCs w:val="24"/>
        </w:rPr>
        <w:t>.</w:t>
      </w:r>
      <w:r w:rsidR="00D9269C">
        <w:rPr>
          <w:rStyle w:val="FootnoteReference"/>
          <w:rFonts w:ascii="Times New Roman" w:hAnsi="Times New Roman" w:cs="Times New Roman"/>
          <w:sz w:val="24"/>
          <w:szCs w:val="24"/>
        </w:rPr>
        <w:footnoteReference w:id="40"/>
      </w:r>
      <w:r w:rsidR="00B93066">
        <w:rPr>
          <w:rFonts w:ascii="Times New Roman" w:hAnsi="Times New Roman" w:cs="Times New Roman"/>
          <w:sz w:val="24"/>
          <w:szCs w:val="24"/>
        </w:rPr>
        <w:t xml:space="preserve">  </w:t>
      </w:r>
      <w:r w:rsidR="00B93066">
        <w:rPr>
          <w:rFonts w:ascii="Times New Roman" w:hAnsi="Times New Roman" w:cs="Times New Roman"/>
          <w:i/>
          <w:sz w:val="24"/>
          <w:szCs w:val="24"/>
        </w:rPr>
        <w:t xml:space="preserve">Qui Pro Quo </w:t>
      </w:r>
      <w:r w:rsidR="00D9269C">
        <w:rPr>
          <w:rFonts w:ascii="Times New Roman" w:hAnsi="Times New Roman" w:cs="Times New Roman"/>
          <w:sz w:val="24"/>
          <w:szCs w:val="24"/>
        </w:rPr>
        <w:t xml:space="preserve">and its successors </w:t>
      </w:r>
      <w:r w:rsidR="002C1D24">
        <w:rPr>
          <w:rFonts w:ascii="Times New Roman" w:hAnsi="Times New Roman" w:cs="Times New Roman"/>
          <w:sz w:val="24"/>
          <w:szCs w:val="24"/>
        </w:rPr>
        <w:t>rarely</w:t>
      </w:r>
      <w:r w:rsidR="00B93066">
        <w:rPr>
          <w:rFonts w:ascii="Times New Roman" w:hAnsi="Times New Roman" w:cs="Times New Roman"/>
          <w:sz w:val="24"/>
          <w:szCs w:val="24"/>
        </w:rPr>
        <w:t xml:space="preserve"> pursued any </w:t>
      </w:r>
      <w:r w:rsidR="00B93066">
        <w:rPr>
          <w:rFonts w:ascii="Times New Roman" w:hAnsi="Times New Roman" w:cs="Times New Roman"/>
          <w:sz w:val="24"/>
          <w:szCs w:val="24"/>
        </w:rPr>
        <w:lastRenderedPageBreak/>
        <w:t xml:space="preserve">programmatic political agenda, yet their shows always presumed and presented </w:t>
      </w:r>
      <w:r w:rsidR="00955954">
        <w:rPr>
          <w:rFonts w:ascii="Times New Roman" w:hAnsi="Times New Roman" w:cs="Times New Roman"/>
          <w:sz w:val="24"/>
          <w:szCs w:val="24"/>
        </w:rPr>
        <w:t>a multi-ethnic, socially emanc</w:t>
      </w:r>
      <w:r w:rsidR="00F270DD">
        <w:rPr>
          <w:rFonts w:ascii="Times New Roman" w:hAnsi="Times New Roman" w:cs="Times New Roman"/>
          <w:sz w:val="24"/>
          <w:szCs w:val="24"/>
        </w:rPr>
        <w:t>ipated ensemble of characters.</w:t>
      </w:r>
    </w:p>
    <w:p w:rsidR="00117D8B" w:rsidRDefault="00955954" w:rsidP="002D174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To be sure, the language of its performanc</w:t>
      </w:r>
      <w:r w:rsidR="00F270DD">
        <w:rPr>
          <w:rFonts w:ascii="Times New Roman" w:hAnsi="Times New Roman" w:cs="Times New Roman"/>
          <w:sz w:val="24"/>
          <w:szCs w:val="24"/>
        </w:rPr>
        <w:t>e was Polish, wit</w:t>
      </w:r>
      <w:r w:rsidR="000C7623">
        <w:rPr>
          <w:rFonts w:ascii="Times New Roman" w:hAnsi="Times New Roman" w:cs="Times New Roman"/>
          <w:sz w:val="24"/>
          <w:szCs w:val="24"/>
        </w:rPr>
        <w:t>h more interjected and mangled</w:t>
      </w:r>
      <w:r w:rsidR="00F270DD">
        <w:rPr>
          <w:rFonts w:ascii="Times New Roman" w:hAnsi="Times New Roman" w:cs="Times New Roman"/>
          <w:sz w:val="24"/>
          <w:szCs w:val="24"/>
        </w:rPr>
        <w:t xml:space="preserve"> French than Yiddish</w:t>
      </w:r>
      <w:r>
        <w:rPr>
          <w:rFonts w:ascii="Times New Roman" w:hAnsi="Times New Roman" w:cs="Times New Roman"/>
          <w:sz w:val="24"/>
          <w:szCs w:val="24"/>
        </w:rPr>
        <w:t>.  But acculturated Jews figu</w:t>
      </w:r>
      <w:r w:rsidR="0014249A">
        <w:rPr>
          <w:rFonts w:ascii="Times New Roman" w:hAnsi="Times New Roman" w:cs="Times New Roman"/>
          <w:sz w:val="24"/>
          <w:szCs w:val="24"/>
        </w:rPr>
        <w:t>red prominently as its writers as well as composers</w:t>
      </w:r>
      <w:r>
        <w:rPr>
          <w:rFonts w:ascii="Times New Roman" w:hAnsi="Times New Roman" w:cs="Times New Roman"/>
          <w:sz w:val="24"/>
          <w:szCs w:val="24"/>
        </w:rPr>
        <w:t>, and Jewish characters, im</w:t>
      </w:r>
      <w:r w:rsidR="00DE4AA2">
        <w:rPr>
          <w:rFonts w:ascii="Times New Roman" w:hAnsi="Times New Roman" w:cs="Times New Roman"/>
          <w:sz w:val="24"/>
          <w:szCs w:val="24"/>
        </w:rPr>
        <w:t>personated by Jewish and Christian</w:t>
      </w:r>
      <w:r>
        <w:rPr>
          <w:rFonts w:ascii="Times New Roman" w:hAnsi="Times New Roman" w:cs="Times New Roman"/>
          <w:sz w:val="24"/>
          <w:szCs w:val="24"/>
        </w:rPr>
        <w:t xml:space="preserve"> perfo</w:t>
      </w:r>
      <w:r w:rsidR="00F270DD">
        <w:rPr>
          <w:rFonts w:ascii="Times New Roman" w:hAnsi="Times New Roman" w:cs="Times New Roman"/>
          <w:sz w:val="24"/>
          <w:szCs w:val="24"/>
        </w:rPr>
        <w:t>rmers alike, appeared like clockwork</w:t>
      </w:r>
      <w:r>
        <w:rPr>
          <w:rFonts w:ascii="Times New Roman" w:hAnsi="Times New Roman" w:cs="Times New Roman"/>
          <w:sz w:val="24"/>
          <w:szCs w:val="24"/>
        </w:rPr>
        <w:t xml:space="preserve"> in monologues and sketches.</w:t>
      </w:r>
      <w:r w:rsidR="00D517C5">
        <w:rPr>
          <w:rFonts w:ascii="Times New Roman" w:hAnsi="Times New Roman" w:cs="Times New Roman"/>
          <w:sz w:val="24"/>
          <w:szCs w:val="24"/>
        </w:rPr>
        <w:t xml:space="preserve">  The cabaret projected a multi-ethnic </w:t>
      </w:r>
      <w:r w:rsidR="000C7623">
        <w:rPr>
          <w:rFonts w:ascii="Times New Roman" w:hAnsi="Times New Roman" w:cs="Times New Roman"/>
          <w:sz w:val="24"/>
          <w:szCs w:val="24"/>
        </w:rPr>
        <w:t xml:space="preserve">Polish </w:t>
      </w:r>
      <w:r w:rsidR="00D517C5">
        <w:rPr>
          <w:rFonts w:ascii="Times New Roman" w:hAnsi="Times New Roman" w:cs="Times New Roman"/>
          <w:sz w:val="24"/>
          <w:szCs w:val="24"/>
        </w:rPr>
        <w:t xml:space="preserve">society utilizing a </w:t>
      </w:r>
      <w:r w:rsidR="00CF3D13">
        <w:rPr>
          <w:rFonts w:ascii="Times New Roman" w:hAnsi="Times New Roman" w:cs="Times New Roman"/>
          <w:sz w:val="24"/>
          <w:szCs w:val="24"/>
        </w:rPr>
        <w:t>multi-ethnic cast in both</w:t>
      </w:r>
      <w:r w:rsidR="00D517C5">
        <w:rPr>
          <w:rFonts w:ascii="Times New Roman" w:hAnsi="Times New Roman" w:cs="Times New Roman"/>
          <w:sz w:val="24"/>
          <w:szCs w:val="24"/>
        </w:rPr>
        <w:t xml:space="preserve"> interwar decades, even when the post-Piłsudski government openly abetted anti-Semitic boycotts and protests in the late 1930s.  In co</w:t>
      </w:r>
      <w:r w:rsidR="001A50A9">
        <w:rPr>
          <w:rFonts w:ascii="Times New Roman" w:hAnsi="Times New Roman" w:cs="Times New Roman"/>
          <w:sz w:val="24"/>
          <w:szCs w:val="24"/>
        </w:rPr>
        <w:t>ntrast to other busine</w:t>
      </w:r>
      <w:r w:rsidR="000C7623">
        <w:rPr>
          <w:rFonts w:ascii="Times New Roman" w:hAnsi="Times New Roman" w:cs="Times New Roman"/>
          <w:sz w:val="24"/>
          <w:szCs w:val="24"/>
        </w:rPr>
        <w:t>sses that Jews owned or managed</w:t>
      </w:r>
      <w:r w:rsidR="00D517C5">
        <w:rPr>
          <w:rFonts w:ascii="Times New Roman" w:hAnsi="Times New Roman" w:cs="Times New Roman"/>
          <w:sz w:val="24"/>
          <w:szCs w:val="24"/>
        </w:rPr>
        <w:t>, the Polish-language literary cabaret faced no government boycotts and endured only occasi</w:t>
      </w:r>
      <w:r w:rsidR="0014249A">
        <w:rPr>
          <w:rFonts w:ascii="Times New Roman" w:hAnsi="Times New Roman" w:cs="Times New Roman"/>
          <w:sz w:val="24"/>
          <w:szCs w:val="24"/>
        </w:rPr>
        <w:t>onal demonstrations of zealous E</w:t>
      </w:r>
      <w:r w:rsidR="00D517C5">
        <w:rPr>
          <w:rFonts w:ascii="Times New Roman" w:hAnsi="Times New Roman" w:cs="Times New Roman"/>
          <w:sz w:val="24"/>
          <w:szCs w:val="24"/>
        </w:rPr>
        <w:t>ndeks in front of their box office</w:t>
      </w:r>
      <w:r w:rsidR="00995913">
        <w:rPr>
          <w:rFonts w:ascii="Times New Roman" w:hAnsi="Times New Roman" w:cs="Times New Roman"/>
          <w:sz w:val="24"/>
          <w:szCs w:val="24"/>
        </w:rPr>
        <w:t>.</w:t>
      </w:r>
      <w:r w:rsidR="00995913">
        <w:rPr>
          <w:rStyle w:val="FootnoteReference"/>
          <w:rFonts w:ascii="Times New Roman" w:hAnsi="Times New Roman" w:cs="Times New Roman"/>
          <w:sz w:val="24"/>
          <w:szCs w:val="24"/>
        </w:rPr>
        <w:footnoteReference w:id="41"/>
      </w:r>
      <w:r w:rsidR="00D517C5">
        <w:rPr>
          <w:rFonts w:ascii="Times New Roman" w:hAnsi="Times New Roman" w:cs="Times New Roman"/>
          <w:sz w:val="24"/>
          <w:szCs w:val="24"/>
        </w:rPr>
        <w:t xml:space="preserve">  The obstacles that the</w:t>
      </w:r>
      <w:r w:rsidR="00CF3D13">
        <w:rPr>
          <w:rFonts w:ascii="Times New Roman" w:hAnsi="Times New Roman" w:cs="Times New Roman"/>
          <w:sz w:val="24"/>
          <w:szCs w:val="24"/>
        </w:rPr>
        <w:t xml:space="preserve"> cabaret management mainly coped</w:t>
      </w:r>
      <w:r w:rsidR="00D517C5">
        <w:rPr>
          <w:rFonts w:ascii="Times New Roman" w:hAnsi="Times New Roman" w:cs="Times New Roman"/>
          <w:sz w:val="24"/>
          <w:szCs w:val="24"/>
        </w:rPr>
        <w:t xml:space="preserve"> with were financial – </w:t>
      </w:r>
      <w:r w:rsidR="00F270DD">
        <w:rPr>
          <w:rFonts w:ascii="Times New Roman" w:hAnsi="Times New Roman" w:cs="Times New Roman"/>
          <w:sz w:val="24"/>
          <w:szCs w:val="24"/>
        </w:rPr>
        <w:t xml:space="preserve">ironically enough, </w:t>
      </w:r>
      <w:r w:rsidR="00D517C5">
        <w:rPr>
          <w:rFonts w:ascii="Times New Roman" w:hAnsi="Times New Roman" w:cs="Times New Roman"/>
          <w:sz w:val="24"/>
          <w:szCs w:val="24"/>
        </w:rPr>
        <w:t xml:space="preserve">the ballooning salaries of the performers </w:t>
      </w:r>
      <w:r w:rsidR="002C1D24">
        <w:rPr>
          <w:rFonts w:ascii="Times New Roman" w:hAnsi="Times New Roman" w:cs="Times New Roman"/>
          <w:sz w:val="24"/>
          <w:szCs w:val="24"/>
        </w:rPr>
        <w:t>that they</w:t>
      </w:r>
      <w:r w:rsidR="00CF3D13">
        <w:rPr>
          <w:rFonts w:ascii="Times New Roman" w:hAnsi="Times New Roman" w:cs="Times New Roman"/>
          <w:sz w:val="24"/>
          <w:szCs w:val="24"/>
        </w:rPr>
        <w:t xml:space="preserve"> themselves</w:t>
      </w:r>
      <w:r w:rsidR="002C1D24">
        <w:rPr>
          <w:rFonts w:ascii="Times New Roman" w:hAnsi="Times New Roman" w:cs="Times New Roman"/>
          <w:sz w:val="24"/>
          <w:szCs w:val="24"/>
        </w:rPr>
        <w:t xml:space="preserve"> had launche</w:t>
      </w:r>
      <w:r w:rsidR="0070750D">
        <w:rPr>
          <w:rFonts w:ascii="Times New Roman" w:hAnsi="Times New Roman" w:cs="Times New Roman"/>
          <w:sz w:val="24"/>
          <w:szCs w:val="24"/>
        </w:rPr>
        <w:t>d as stars</w:t>
      </w:r>
      <w:r w:rsidR="002C1D24">
        <w:rPr>
          <w:rFonts w:ascii="Times New Roman" w:hAnsi="Times New Roman" w:cs="Times New Roman"/>
          <w:sz w:val="24"/>
          <w:szCs w:val="24"/>
        </w:rPr>
        <w:t>.</w:t>
      </w:r>
    </w:p>
    <w:p w:rsidR="00166420" w:rsidRDefault="00117D8B" w:rsidP="002D174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literary foundation of the Polish-language cabaret was almost exclusively built and maintained b</w:t>
      </w:r>
      <w:r w:rsidR="00166420">
        <w:rPr>
          <w:rFonts w:ascii="Times New Roman" w:hAnsi="Times New Roman" w:cs="Times New Roman"/>
          <w:sz w:val="24"/>
          <w:szCs w:val="24"/>
        </w:rPr>
        <w:t>y acculturated Jewish writers, with Tuwim in the lead.</w:t>
      </w:r>
      <w:r w:rsidR="003354AA">
        <w:rPr>
          <w:rFonts w:ascii="Times New Roman" w:hAnsi="Times New Roman" w:cs="Times New Roman"/>
          <w:sz w:val="24"/>
          <w:szCs w:val="24"/>
        </w:rPr>
        <w:t xml:space="preserve">  Stępień distinguishes Tuwim as “</w:t>
      </w:r>
      <w:r w:rsidR="00841152">
        <w:rPr>
          <w:rFonts w:ascii="Times New Roman" w:hAnsi="Times New Roman" w:cs="Times New Roman"/>
          <w:sz w:val="24"/>
          <w:szCs w:val="24"/>
        </w:rPr>
        <w:t xml:space="preserve">the most Skamandrite of </w:t>
      </w:r>
      <w:r w:rsidR="003354AA">
        <w:rPr>
          <w:rFonts w:ascii="Times New Roman" w:hAnsi="Times New Roman" w:cs="Times New Roman"/>
          <w:sz w:val="24"/>
          <w:szCs w:val="24"/>
        </w:rPr>
        <w:t>Skamandrites” in his literary and social ambitions, managing the great leap from provincial middle-class Łódź to the Parnassus of Warsaw</w:t>
      </w:r>
      <w:r w:rsidR="00C806FC">
        <w:rPr>
          <w:rFonts w:ascii="Times New Roman" w:hAnsi="Times New Roman" w:cs="Times New Roman"/>
          <w:sz w:val="24"/>
          <w:szCs w:val="24"/>
        </w:rPr>
        <w:t xml:space="preserve"> </w:t>
      </w:r>
      <w:r w:rsidR="00B35873">
        <w:rPr>
          <w:rFonts w:ascii="Times New Roman" w:hAnsi="Times New Roman" w:cs="Times New Roman"/>
          <w:sz w:val="24"/>
          <w:szCs w:val="24"/>
        </w:rPr>
        <w:t>even as he sought to play the anti-establishment jester through his cabaret satires and songs.</w:t>
      </w:r>
      <w:r w:rsidR="00B35873">
        <w:rPr>
          <w:rStyle w:val="FootnoteReference"/>
          <w:rFonts w:ascii="Times New Roman" w:hAnsi="Times New Roman" w:cs="Times New Roman"/>
          <w:sz w:val="24"/>
          <w:szCs w:val="24"/>
        </w:rPr>
        <w:footnoteReference w:id="42"/>
      </w:r>
      <w:r w:rsidR="00B35873">
        <w:rPr>
          <w:rFonts w:ascii="Times New Roman" w:hAnsi="Times New Roman" w:cs="Times New Roman"/>
          <w:sz w:val="24"/>
          <w:szCs w:val="24"/>
        </w:rPr>
        <w:t xml:space="preserve">  Polonsky elaborates how Tuwim relished baiting the anti-Semitic right in his embrace of the big city with </w:t>
      </w:r>
      <w:r w:rsidR="00B35873">
        <w:rPr>
          <w:rFonts w:ascii="Times New Roman" w:hAnsi="Times New Roman" w:cs="Times New Roman"/>
          <w:sz w:val="24"/>
          <w:szCs w:val="24"/>
        </w:rPr>
        <w:lastRenderedPageBreak/>
        <w:t>its diverse residents, pleasures, and language styles.</w:t>
      </w:r>
      <w:r w:rsidR="00B35873">
        <w:rPr>
          <w:rStyle w:val="FootnoteReference"/>
          <w:rFonts w:ascii="Times New Roman" w:hAnsi="Times New Roman" w:cs="Times New Roman"/>
          <w:sz w:val="24"/>
          <w:szCs w:val="24"/>
        </w:rPr>
        <w:footnoteReference w:id="43"/>
      </w:r>
      <w:r w:rsidR="00B35873">
        <w:rPr>
          <w:rFonts w:ascii="Times New Roman" w:hAnsi="Times New Roman" w:cs="Times New Roman"/>
          <w:sz w:val="24"/>
          <w:szCs w:val="24"/>
        </w:rPr>
        <w:t xml:space="preserve"> </w:t>
      </w:r>
      <w:r>
        <w:rPr>
          <w:rFonts w:ascii="Times New Roman" w:hAnsi="Times New Roman" w:cs="Times New Roman"/>
          <w:sz w:val="24"/>
          <w:szCs w:val="24"/>
        </w:rPr>
        <w:t>Tuwim</w:t>
      </w:r>
      <w:r w:rsidR="00B35873">
        <w:rPr>
          <w:rFonts w:ascii="Times New Roman" w:hAnsi="Times New Roman" w:cs="Times New Roman"/>
          <w:sz w:val="24"/>
          <w:szCs w:val="24"/>
        </w:rPr>
        <w:t xml:space="preserve"> loomed largest as a guarantor of poetic genius under his various cabaret pseudonyms – Brzost, Dr. Pietraszek, Oldlen, Pikador, Roch Pękiński, Schyzio Frenik.</w:t>
      </w:r>
      <w:r w:rsidR="00A357FB">
        <w:rPr>
          <w:rStyle w:val="FootnoteReference"/>
          <w:rFonts w:ascii="Times New Roman" w:hAnsi="Times New Roman" w:cs="Times New Roman"/>
          <w:sz w:val="24"/>
          <w:szCs w:val="24"/>
        </w:rPr>
        <w:footnoteReference w:id="44"/>
      </w:r>
      <w:r w:rsidR="00A357FB">
        <w:rPr>
          <w:rFonts w:ascii="Times New Roman" w:hAnsi="Times New Roman" w:cs="Times New Roman"/>
          <w:sz w:val="24"/>
          <w:szCs w:val="24"/>
        </w:rPr>
        <w:t xml:space="preserve"> His lyrics encompassed ardently defiant love songs (“</w:t>
      </w:r>
      <w:r w:rsidR="00A357FB">
        <w:rPr>
          <w:rFonts w:ascii="Times New Roman" w:hAnsi="Times New Roman" w:cs="Times New Roman"/>
          <w:i/>
          <w:sz w:val="24"/>
          <w:szCs w:val="24"/>
        </w:rPr>
        <w:t xml:space="preserve">Pokoik na Hożej,” </w:t>
      </w:r>
      <w:r w:rsidR="00A357FB">
        <w:rPr>
          <w:rFonts w:ascii="Times New Roman" w:hAnsi="Times New Roman" w:cs="Times New Roman"/>
          <w:sz w:val="24"/>
          <w:szCs w:val="24"/>
        </w:rPr>
        <w:t>the ubiquitous “</w:t>
      </w:r>
      <w:r w:rsidR="00A357FB">
        <w:rPr>
          <w:rFonts w:ascii="Times New Roman" w:hAnsi="Times New Roman" w:cs="Times New Roman"/>
          <w:i/>
          <w:sz w:val="24"/>
          <w:szCs w:val="24"/>
        </w:rPr>
        <w:t>Miłość Ci wszystko wybaczy”</w:t>
      </w:r>
      <w:r w:rsidR="00A357FB">
        <w:rPr>
          <w:rFonts w:ascii="Times New Roman" w:hAnsi="Times New Roman" w:cs="Times New Roman"/>
          <w:sz w:val="24"/>
          <w:szCs w:val="24"/>
        </w:rPr>
        <w:t xml:space="preserve">), </w:t>
      </w:r>
      <w:r w:rsidR="00396C6A">
        <w:rPr>
          <w:rFonts w:ascii="Times New Roman" w:hAnsi="Times New Roman" w:cs="Times New Roman"/>
          <w:sz w:val="24"/>
          <w:szCs w:val="24"/>
        </w:rPr>
        <w:t>sensually</w:t>
      </w:r>
      <w:r w:rsidR="00166420">
        <w:rPr>
          <w:rFonts w:ascii="Times New Roman" w:hAnsi="Times New Roman" w:cs="Times New Roman"/>
          <w:sz w:val="24"/>
          <w:szCs w:val="24"/>
        </w:rPr>
        <w:t xml:space="preserve"> evoked nostalgia (“Kiedy znów zakwitną białe bzy”), and s</w:t>
      </w:r>
      <w:r w:rsidR="00396C6A">
        <w:rPr>
          <w:rFonts w:ascii="Times New Roman" w:hAnsi="Times New Roman" w:cs="Times New Roman"/>
          <w:sz w:val="24"/>
          <w:szCs w:val="24"/>
        </w:rPr>
        <w:t>cenarios reflecting the crazy fortunes</w:t>
      </w:r>
      <w:r w:rsidR="00841152">
        <w:rPr>
          <w:rFonts w:ascii="Times New Roman" w:hAnsi="Times New Roman" w:cs="Times New Roman"/>
          <w:sz w:val="24"/>
          <w:szCs w:val="24"/>
        </w:rPr>
        <w:t xml:space="preserve"> and Babel of the modern metropolis</w:t>
      </w:r>
      <w:r w:rsidR="00166420">
        <w:rPr>
          <w:rFonts w:ascii="Times New Roman" w:hAnsi="Times New Roman" w:cs="Times New Roman"/>
          <w:sz w:val="24"/>
          <w:szCs w:val="24"/>
        </w:rPr>
        <w:t xml:space="preserve"> (“Stara piosenka,” “Telefony”</w:t>
      </w:r>
      <w:r w:rsidR="00396C6A">
        <w:rPr>
          <w:rFonts w:ascii="Times New Roman" w:hAnsi="Times New Roman" w:cs="Times New Roman"/>
          <w:sz w:val="24"/>
          <w:szCs w:val="24"/>
        </w:rPr>
        <w:t>). Tuwim composed entire shows</w:t>
      </w:r>
      <w:r w:rsidR="00166420">
        <w:rPr>
          <w:rFonts w:ascii="Times New Roman" w:hAnsi="Times New Roman" w:cs="Times New Roman"/>
          <w:sz w:val="24"/>
          <w:szCs w:val="24"/>
        </w:rPr>
        <w:t xml:space="preserve"> with input from other writers, including his </w:t>
      </w:r>
      <w:r>
        <w:rPr>
          <w:rFonts w:ascii="Times New Roman" w:hAnsi="Times New Roman" w:cs="Times New Roman"/>
          <w:sz w:val="24"/>
          <w:szCs w:val="24"/>
        </w:rPr>
        <w:t>fell</w:t>
      </w:r>
      <w:r w:rsidR="00166420">
        <w:rPr>
          <w:rFonts w:ascii="Times New Roman" w:hAnsi="Times New Roman" w:cs="Times New Roman"/>
          <w:sz w:val="24"/>
          <w:szCs w:val="24"/>
        </w:rPr>
        <w:t xml:space="preserve">ow Skamandrite, Słonimski, who specialized in ferocious satire and comic </w:t>
      </w:r>
      <w:r w:rsidR="00DE4AA2">
        <w:rPr>
          <w:rFonts w:ascii="Times New Roman" w:hAnsi="Times New Roman" w:cs="Times New Roman"/>
          <w:i/>
          <w:sz w:val="24"/>
          <w:szCs w:val="24"/>
        </w:rPr>
        <w:t xml:space="preserve">szmonces </w:t>
      </w:r>
      <w:r w:rsidR="00166420">
        <w:rPr>
          <w:rFonts w:ascii="Times New Roman" w:hAnsi="Times New Roman" w:cs="Times New Roman"/>
          <w:sz w:val="24"/>
          <w:szCs w:val="24"/>
        </w:rPr>
        <w:t>sketches</w:t>
      </w:r>
      <w:r w:rsidR="008736AB">
        <w:rPr>
          <w:rFonts w:ascii="Times New Roman" w:hAnsi="Times New Roman" w:cs="Times New Roman"/>
          <w:sz w:val="24"/>
          <w:szCs w:val="24"/>
        </w:rPr>
        <w:t xml:space="preserve"> featuring Jewish characters</w:t>
      </w:r>
      <w:r>
        <w:rPr>
          <w:rFonts w:ascii="Times New Roman" w:hAnsi="Times New Roman" w:cs="Times New Roman"/>
          <w:sz w:val="24"/>
          <w:szCs w:val="24"/>
        </w:rPr>
        <w:t>.</w:t>
      </w:r>
      <w:r w:rsidR="00A357FB">
        <w:rPr>
          <w:rFonts w:ascii="Times New Roman" w:hAnsi="Times New Roman" w:cs="Times New Roman"/>
          <w:sz w:val="24"/>
          <w:szCs w:val="24"/>
        </w:rPr>
        <w:t xml:space="preserve"> </w:t>
      </w:r>
    </w:p>
    <w:p w:rsidR="00166420" w:rsidRDefault="008736AB" w:rsidP="002D174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Yet the Polish-language literary cabaret’s claim to a poetic pedigree </w:t>
      </w:r>
      <w:r w:rsidR="001D6128">
        <w:rPr>
          <w:rFonts w:ascii="Times New Roman" w:hAnsi="Times New Roman" w:cs="Times New Roman"/>
          <w:sz w:val="24"/>
          <w:szCs w:val="24"/>
        </w:rPr>
        <w:t>conveniently</w:t>
      </w:r>
      <w:r>
        <w:rPr>
          <w:rFonts w:ascii="Times New Roman" w:hAnsi="Times New Roman" w:cs="Times New Roman"/>
          <w:sz w:val="24"/>
          <w:szCs w:val="24"/>
        </w:rPr>
        <w:t xml:space="preserve"> obscured </w:t>
      </w:r>
      <w:r w:rsidR="001D6128">
        <w:rPr>
          <w:rFonts w:ascii="Times New Roman" w:hAnsi="Times New Roman" w:cs="Times New Roman"/>
          <w:sz w:val="24"/>
          <w:szCs w:val="24"/>
        </w:rPr>
        <w:t>its forging of a new kind of high quality popular writer.  Tuwim’s real peer in building the cabaret was no Skamandri</w:t>
      </w:r>
      <w:r w:rsidR="00A47906">
        <w:rPr>
          <w:rFonts w:ascii="Times New Roman" w:hAnsi="Times New Roman" w:cs="Times New Roman"/>
          <w:sz w:val="24"/>
          <w:szCs w:val="24"/>
        </w:rPr>
        <w:t>te, but Marian Hemar (Jan Maria</w:t>
      </w:r>
      <w:r w:rsidR="00CF3D13">
        <w:rPr>
          <w:rFonts w:ascii="Times New Roman" w:hAnsi="Times New Roman" w:cs="Times New Roman"/>
          <w:sz w:val="24"/>
          <w:szCs w:val="24"/>
        </w:rPr>
        <w:t>n</w:t>
      </w:r>
      <w:r w:rsidR="001D6128">
        <w:rPr>
          <w:rFonts w:ascii="Times New Roman" w:hAnsi="Times New Roman" w:cs="Times New Roman"/>
          <w:sz w:val="24"/>
          <w:szCs w:val="24"/>
        </w:rPr>
        <w:t xml:space="preserve"> Hescheles), an acculturated Jew born in 1901 into a businessman’s family in Lwów.  Hemar, seven years Tuwim’s junior, </w:t>
      </w:r>
      <w:r w:rsidR="00841152">
        <w:rPr>
          <w:rFonts w:ascii="Times New Roman" w:hAnsi="Times New Roman" w:cs="Times New Roman"/>
          <w:sz w:val="24"/>
          <w:szCs w:val="24"/>
        </w:rPr>
        <w:t xml:space="preserve">initially longed to be both </w:t>
      </w:r>
      <w:r w:rsidR="001D6128">
        <w:rPr>
          <w:rFonts w:ascii="Times New Roman" w:hAnsi="Times New Roman" w:cs="Times New Roman"/>
          <w:sz w:val="24"/>
          <w:szCs w:val="24"/>
        </w:rPr>
        <w:t>modern poet</w:t>
      </w:r>
      <w:r w:rsidR="00841152">
        <w:rPr>
          <w:rFonts w:ascii="Times New Roman" w:hAnsi="Times New Roman" w:cs="Times New Roman"/>
          <w:sz w:val="24"/>
          <w:szCs w:val="24"/>
        </w:rPr>
        <w:t xml:space="preserve"> and cabaret artist</w:t>
      </w:r>
      <w:r w:rsidR="001D6128">
        <w:rPr>
          <w:rFonts w:ascii="Times New Roman" w:hAnsi="Times New Roman" w:cs="Times New Roman"/>
          <w:sz w:val="24"/>
          <w:szCs w:val="24"/>
        </w:rPr>
        <w:t>.  He had been overwhelmed by a Skamander group reading held in Lwów’s Philharmonic Hall in the early 1920s, thrilled by their poetry as well as their huge and enthusiastic audience.</w:t>
      </w:r>
      <w:r w:rsidR="001D6128">
        <w:rPr>
          <w:rStyle w:val="FootnoteReference"/>
          <w:rFonts w:ascii="Times New Roman" w:hAnsi="Times New Roman" w:cs="Times New Roman"/>
          <w:sz w:val="24"/>
          <w:szCs w:val="24"/>
        </w:rPr>
        <w:footnoteReference w:id="45"/>
      </w:r>
      <w:r w:rsidR="001D6128">
        <w:rPr>
          <w:rFonts w:ascii="Times New Roman" w:hAnsi="Times New Roman" w:cs="Times New Roman"/>
          <w:sz w:val="24"/>
          <w:szCs w:val="24"/>
        </w:rPr>
        <w:t xml:space="preserve">  A few years before, however, Hemar</w:t>
      </w:r>
      <w:r w:rsidR="00A9595C">
        <w:rPr>
          <w:rFonts w:ascii="Times New Roman" w:hAnsi="Times New Roman" w:cs="Times New Roman"/>
          <w:sz w:val="24"/>
          <w:szCs w:val="24"/>
        </w:rPr>
        <w:t xml:space="preserve"> had had the opportunity to admire and envy</w:t>
      </w:r>
      <w:r w:rsidR="001D6128">
        <w:rPr>
          <w:rFonts w:ascii="Times New Roman" w:hAnsi="Times New Roman" w:cs="Times New Roman"/>
          <w:sz w:val="24"/>
          <w:szCs w:val="24"/>
        </w:rPr>
        <w:t xml:space="preserve"> the cabaret writer-actor Konrad Tom (Runowiecki) on the Warsaw stage, a performer he later commemorated as a “public idol</w:t>
      </w:r>
      <w:r w:rsidR="00336D48">
        <w:rPr>
          <w:rFonts w:ascii="Times New Roman" w:hAnsi="Times New Roman" w:cs="Times New Roman"/>
          <w:sz w:val="24"/>
          <w:szCs w:val="24"/>
        </w:rPr>
        <w:t>…at the height of his fame</w:t>
      </w:r>
      <w:r w:rsidR="00CF3D13">
        <w:rPr>
          <w:rFonts w:ascii="Times New Roman" w:hAnsi="Times New Roman" w:cs="Times New Roman"/>
          <w:sz w:val="24"/>
          <w:szCs w:val="24"/>
        </w:rPr>
        <w:t>.”  As Hemar recalled</w:t>
      </w:r>
      <w:r w:rsidR="002D2434">
        <w:rPr>
          <w:rFonts w:ascii="Times New Roman" w:hAnsi="Times New Roman" w:cs="Times New Roman"/>
          <w:sz w:val="24"/>
          <w:szCs w:val="24"/>
        </w:rPr>
        <w:t xml:space="preserve"> in a radio interview</w:t>
      </w:r>
      <w:r w:rsidR="00CF3D13">
        <w:rPr>
          <w:rFonts w:ascii="Times New Roman" w:hAnsi="Times New Roman" w:cs="Times New Roman"/>
          <w:sz w:val="24"/>
          <w:szCs w:val="24"/>
        </w:rPr>
        <w:t>,</w:t>
      </w:r>
      <w:r w:rsidR="001D6128">
        <w:rPr>
          <w:rFonts w:ascii="Times New Roman" w:hAnsi="Times New Roman" w:cs="Times New Roman"/>
          <w:sz w:val="24"/>
          <w:szCs w:val="24"/>
        </w:rPr>
        <w:t xml:space="preserve"> “No one </w:t>
      </w:r>
      <w:r w:rsidR="00D93E13">
        <w:rPr>
          <w:rFonts w:ascii="Times New Roman" w:hAnsi="Times New Roman" w:cs="Times New Roman"/>
          <w:sz w:val="24"/>
          <w:szCs w:val="24"/>
        </w:rPr>
        <w:t>sang songs so well or wrote such clever texts.”</w:t>
      </w:r>
      <w:r w:rsidR="00D93E13">
        <w:rPr>
          <w:rStyle w:val="FootnoteReference"/>
          <w:rFonts w:ascii="Times New Roman" w:hAnsi="Times New Roman" w:cs="Times New Roman"/>
          <w:sz w:val="24"/>
          <w:szCs w:val="24"/>
        </w:rPr>
        <w:footnoteReference w:id="46"/>
      </w:r>
    </w:p>
    <w:p w:rsidR="00117D8B" w:rsidRDefault="00366D7E" w:rsidP="00BE798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It would seem, then, that Hemar’s contradictory dreams came true when a wealthy oil man, Leon Orlański (an aspiring songwriter), sponsored his move to Warsaw and the young man from Lwów signed a contract with </w:t>
      </w:r>
      <w:r>
        <w:rPr>
          <w:rFonts w:ascii="Times New Roman" w:hAnsi="Times New Roman" w:cs="Times New Roman"/>
          <w:i/>
          <w:sz w:val="24"/>
          <w:szCs w:val="24"/>
        </w:rPr>
        <w:t xml:space="preserve">Qui Pro Quo. </w:t>
      </w:r>
      <w:r>
        <w:rPr>
          <w:rFonts w:ascii="Times New Roman" w:hAnsi="Times New Roman" w:cs="Times New Roman"/>
          <w:sz w:val="24"/>
          <w:szCs w:val="24"/>
        </w:rPr>
        <w:t xml:space="preserve"> Within a year, Hemar began to excel as a lyricist and sketch writer, creating</w:t>
      </w:r>
      <w:r w:rsidR="0096679F">
        <w:rPr>
          <w:rFonts w:ascii="Times New Roman" w:hAnsi="Times New Roman" w:cs="Times New Roman"/>
          <w:sz w:val="24"/>
          <w:szCs w:val="24"/>
        </w:rPr>
        <w:t xml:space="preserve"> under</w:t>
      </w:r>
      <w:r>
        <w:rPr>
          <w:rFonts w:ascii="Times New Roman" w:hAnsi="Times New Roman" w:cs="Times New Roman"/>
          <w:sz w:val="24"/>
          <w:szCs w:val="24"/>
        </w:rPr>
        <w:t xml:space="preserve"> his own series of pseudonyms – Harryman, Marian Hemarinetti, Marian Wallenrod, Jan Mariański, and O’Mega.  From late 1925 until the 1939 German invasion forced him out of the capital, Hemar </w:t>
      </w:r>
      <w:r w:rsidR="00396C6A">
        <w:rPr>
          <w:rFonts w:ascii="Times New Roman" w:hAnsi="Times New Roman" w:cs="Times New Roman"/>
          <w:sz w:val="24"/>
          <w:szCs w:val="24"/>
        </w:rPr>
        <w:t xml:space="preserve">was a powerhouse of cabaret production, composing lyrics for over a thousand songs and </w:t>
      </w:r>
      <w:r w:rsidR="0096679F">
        <w:rPr>
          <w:rFonts w:ascii="Times New Roman" w:hAnsi="Times New Roman" w:cs="Times New Roman"/>
          <w:sz w:val="24"/>
          <w:szCs w:val="24"/>
        </w:rPr>
        <w:t xml:space="preserve">texts for </w:t>
      </w:r>
      <w:r w:rsidR="00396C6A">
        <w:rPr>
          <w:rFonts w:ascii="Times New Roman" w:hAnsi="Times New Roman" w:cs="Times New Roman"/>
          <w:sz w:val="24"/>
          <w:szCs w:val="24"/>
        </w:rPr>
        <w:t>as many sketches.</w:t>
      </w:r>
      <w:r w:rsidR="00396C6A">
        <w:rPr>
          <w:rStyle w:val="FootnoteReference"/>
          <w:rFonts w:ascii="Times New Roman" w:hAnsi="Times New Roman" w:cs="Times New Roman"/>
          <w:sz w:val="24"/>
          <w:szCs w:val="24"/>
        </w:rPr>
        <w:footnoteReference w:id="47"/>
      </w:r>
      <w:r w:rsidR="0096679F">
        <w:rPr>
          <w:rFonts w:ascii="Times New Roman" w:hAnsi="Times New Roman" w:cs="Times New Roman"/>
          <w:sz w:val="24"/>
          <w:szCs w:val="24"/>
        </w:rPr>
        <w:t xml:space="preserve">  U</w:t>
      </w:r>
      <w:r w:rsidR="007F06DB">
        <w:rPr>
          <w:rFonts w:ascii="Times New Roman" w:hAnsi="Times New Roman" w:cs="Times New Roman"/>
          <w:sz w:val="24"/>
          <w:szCs w:val="24"/>
        </w:rPr>
        <w:t>tterly absorbed</w:t>
      </w:r>
      <w:r w:rsidR="000156E1">
        <w:rPr>
          <w:rFonts w:ascii="Times New Roman" w:hAnsi="Times New Roman" w:cs="Times New Roman"/>
          <w:sz w:val="24"/>
          <w:szCs w:val="24"/>
        </w:rPr>
        <w:t xml:space="preserve"> in the day-to-day operations of the c</w:t>
      </w:r>
      <w:r w:rsidR="00A668DF">
        <w:rPr>
          <w:rFonts w:ascii="Times New Roman" w:hAnsi="Times New Roman" w:cs="Times New Roman"/>
          <w:sz w:val="24"/>
          <w:szCs w:val="24"/>
        </w:rPr>
        <w:t>abaret</w:t>
      </w:r>
      <w:r w:rsidR="0096679F">
        <w:rPr>
          <w:rFonts w:ascii="Times New Roman" w:hAnsi="Times New Roman" w:cs="Times New Roman"/>
          <w:sz w:val="24"/>
          <w:szCs w:val="24"/>
        </w:rPr>
        <w:t xml:space="preserve">, Hemar came to </w:t>
      </w:r>
      <w:r w:rsidR="002325C2">
        <w:rPr>
          <w:rFonts w:ascii="Times New Roman" w:hAnsi="Times New Roman" w:cs="Times New Roman"/>
          <w:sz w:val="24"/>
          <w:szCs w:val="24"/>
        </w:rPr>
        <w:t>know actors and musicians, tailored</w:t>
      </w:r>
      <w:r w:rsidR="000D360C">
        <w:rPr>
          <w:rFonts w:ascii="Times New Roman" w:hAnsi="Times New Roman" w:cs="Times New Roman"/>
          <w:sz w:val="24"/>
          <w:szCs w:val="24"/>
        </w:rPr>
        <w:t xml:space="preserve"> his material for specific performers, a</w:t>
      </w:r>
      <w:r w:rsidR="002325C2">
        <w:rPr>
          <w:rFonts w:ascii="Times New Roman" w:hAnsi="Times New Roman" w:cs="Times New Roman"/>
          <w:sz w:val="24"/>
          <w:szCs w:val="24"/>
        </w:rPr>
        <w:t>nd interjected</w:t>
      </w:r>
      <w:r w:rsidR="000D360C">
        <w:rPr>
          <w:rFonts w:ascii="Times New Roman" w:hAnsi="Times New Roman" w:cs="Times New Roman"/>
          <w:sz w:val="24"/>
          <w:szCs w:val="24"/>
        </w:rPr>
        <w:t xml:space="preserve"> directions whenever he was permitted to do so.  </w:t>
      </w:r>
      <w:r w:rsidR="00841152">
        <w:rPr>
          <w:rFonts w:ascii="Times New Roman" w:hAnsi="Times New Roman" w:cs="Times New Roman"/>
          <w:sz w:val="24"/>
          <w:szCs w:val="24"/>
        </w:rPr>
        <w:t xml:space="preserve">His writing sparkled with sharp wit, distinctive and lively characterizations, and a deft blending of foreign phrases (German, French, English) into verse or dialogue.  </w:t>
      </w:r>
      <w:r w:rsidR="000D360C">
        <w:rPr>
          <w:rFonts w:ascii="Times New Roman" w:hAnsi="Times New Roman" w:cs="Times New Roman"/>
          <w:sz w:val="24"/>
          <w:szCs w:val="24"/>
        </w:rPr>
        <w:t xml:space="preserve">By 1932, after the close of </w:t>
      </w:r>
      <w:r w:rsidR="000D360C">
        <w:rPr>
          <w:rFonts w:ascii="Times New Roman" w:hAnsi="Times New Roman" w:cs="Times New Roman"/>
          <w:i/>
          <w:sz w:val="24"/>
          <w:szCs w:val="24"/>
        </w:rPr>
        <w:t>Qui Pro Quo</w:t>
      </w:r>
      <w:r w:rsidR="000D360C">
        <w:rPr>
          <w:rFonts w:ascii="Times New Roman" w:hAnsi="Times New Roman" w:cs="Times New Roman"/>
          <w:sz w:val="24"/>
          <w:szCs w:val="24"/>
        </w:rPr>
        <w:t>, Hemar had risen to the status of impresario</w:t>
      </w:r>
      <w:r w:rsidR="002325C2">
        <w:rPr>
          <w:rFonts w:ascii="Times New Roman" w:hAnsi="Times New Roman" w:cs="Times New Roman"/>
          <w:sz w:val="24"/>
          <w:szCs w:val="24"/>
        </w:rPr>
        <w:t>, joining Tuwim and the consummate conferencier and artistic director, Fryderyk Járosy, to form the “Three Musketeers,”</w:t>
      </w:r>
      <w:r w:rsidR="00841152">
        <w:rPr>
          <w:rFonts w:ascii="Times New Roman" w:hAnsi="Times New Roman" w:cs="Times New Roman"/>
          <w:sz w:val="24"/>
          <w:szCs w:val="24"/>
        </w:rPr>
        <w:t xml:space="preserve"> the trio that masterminded the creation of</w:t>
      </w:r>
      <w:r w:rsidR="002325C2">
        <w:rPr>
          <w:rFonts w:ascii="Times New Roman" w:hAnsi="Times New Roman" w:cs="Times New Roman"/>
          <w:sz w:val="24"/>
          <w:szCs w:val="24"/>
        </w:rPr>
        <w:t xml:space="preserve"> new cabarets based on </w:t>
      </w:r>
      <w:r w:rsidR="002325C2">
        <w:rPr>
          <w:rFonts w:ascii="Times New Roman" w:hAnsi="Times New Roman" w:cs="Times New Roman"/>
          <w:i/>
          <w:sz w:val="24"/>
          <w:szCs w:val="24"/>
        </w:rPr>
        <w:t>Qui Pro Quo</w:t>
      </w:r>
      <w:r w:rsidR="002325C2">
        <w:rPr>
          <w:rFonts w:ascii="Times New Roman" w:hAnsi="Times New Roman" w:cs="Times New Roman"/>
          <w:sz w:val="24"/>
          <w:szCs w:val="24"/>
        </w:rPr>
        <w:t>’s model.</w:t>
      </w:r>
    </w:p>
    <w:p w:rsidR="0049018B" w:rsidRPr="00941DBF" w:rsidRDefault="0049018B" w:rsidP="00BE798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man of extraordinary ambition, Hemar undervalued his genius fo</w:t>
      </w:r>
      <w:r w:rsidR="00941DBF">
        <w:rPr>
          <w:rFonts w:ascii="Times New Roman" w:hAnsi="Times New Roman" w:cs="Times New Roman"/>
          <w:sz w:val="24"/>
          <w:szCs w:val="24"/>
        </w:rPr>
        <w:t>r song and show writing.  Despite the fact that he invested most of his prodigious energy in the cabaret, he longed for recognition as a poet</w:t>
      </w:r>
      <w:r w:rsidR="000B34F0">
        <w:rPr>
          <w:rFonts w:ascii="Times New Roman" w:hAnsi="Times New Roman" w:cs="Times New Roman"/>
          <w:sz w:val="24"/>
          <w:szCs w:val="24"/>
        </w:rPr>
        <w:t>, perhaps to duplicate</w:t>
      </w:r>
      <w:r w:rsidR="00941DBF">
        <w:rPr>
          <w:rFonts w:ascii="Times New Roman" w:hAnsi="Times New Roman" w:cs="Times New Roman"/>
          <w:sz w:val="24"/>
          <w:szCs w:val="24"/>
        </w:rPr>
        <w:t xml:space="preserve"> Tuwim’</w:t>
      </w:r>
      <w:r w:rsidR="000B34F0">
        <w:rPr>
          <w:rFonts w:ascii="Times New Roman" w:hAnsi="Times New Roman" w:cs="Times New Roman"/>
          <w:sz w:val="24"/>
          <w:szCs w:val="24"/>
        </w:rPr>
        <w:t>s achievement</w:t>
      </w:r>
      <w:r w:rsidR="00941DBF">
        <w:rPr>
          <w:rFonts w:ascii="Times New Roman" w:hAnsi="Times New Roman" w:cs="Times New Roman"/>
          <w:sz w:val="24"/>
          <w:szCs w:val="24"/>
        </w:rPr>
        <w:t>.</w:t>
      </w:r>
      <w:r w:rsidR="00EC3748">
        <w:rPr>
          <w:rFonts w:ascii="Times New Roman" w:hAnsi="Times New Roman" w:cs="Times New Roman"/>
          <w:sz w:val="24"/>
          <w:szCs w:val="24"/>
        </w:rPr>
        <w:t xml:space="preserve">  Before the war, Hemar managed to publish just one book of poetry, </w:t>
      </w:r>
      <w:r w:rsidR="00EC3748">
        <w:rPr>
          <w:rFonts w:ascii="Times New Roman" w:hAnsi="Times New Roman" w:cs="Times New Roman"/>
          <w:i/>
          <w:sz w:val="24"/>
          <w:szCs w:val="24"/>
        </w:rPr>
        <w:t xml:space="preserve">Koń trojański </w:t>
      </w:r>
      <w:r w:rsidR="00EC3748">
        <w:rPr>
          <w:rFonts w:ascii="Times New Roman" w:hAnsi="Times New Roman" w:cs="Times New Roman"/>
          <w:sz w:val="24"/>
          <w:szCs w:val="24"/>
        </w:rPr>
        <w:t>(Trojan horse) (1936).</w:t>
      </w:r>
      <w:r w:rsidR="00EC3748">
        <w:rPr>
          <w:rStyle w:val="FootnoteReference"/>
          <w:rFonts w:ascii="Times New Roman" w:hAnsi="Times New Roman" w:cs="Times New Roman"/>
          <w:sz w:val="24"/>
          <w:szCs w:val="24"/>
        </w:rPr>
        <w:footnoteReference w:id="48"/>
      </w:r>
      <w:r w:rsidR="00941DBF">
        <w:rPr>
          <w:rFonts w:ascii="Times New Roman" w:hAnsi="Times New Roman" w:cs="Times New Roman"/>
          <w:sz w:val="24"/>
          <w:szCs w:val="24"/>
        </w:rPr>
        <w:t xml:space="preserve"> </w:t>
      </w:r>
      <w:r w:rsidR="001A402E">
        <w:rPr>
          <w:rFonts w:ascii="Times New Roman" w:hAnsi="Times New Roman" w:cs="Times New Roman"/>
          <w:sz w:val="24"/>
          <w:szCs w:val="24"/>
        </w:rPr>
        <w:t xml:space="preserve"> Or p</w:t>
      </w:r>
      <w:r w:rsidR="00892EA8">
        <w:rPr>
          <w:rFonts w:ascii="Times New Roman" w:hAnsi="Times New Roman" w:cs="Times New Roman"/>
          <w:sz w:val="24"/>
          <w:szCs w:val="24"/>
        </w:rPr>
        <w:t>erhaps Hemar’s</w:t>
      </w:r>
      <w:r w:rsidR="000B34F0">
        <w:rPr>
          <w:rFonts w:ascii="Times New Roman" w:hAnsi="Times New Roman" w:cs="Times New Roman"/>
          <w:sz w:val="24"/>
          <w:szCs w:val="24"/>
        </w:rPr>
        <w:t xml:space="preserve"> desire for a poet’s prestige stemmed from his wish to be accepted unequivocally as a Pole.  Hemar had converted to Christianity in 1935, presumably to marry the singer Maria Modzelewska, though his biographer Anna Mieszkowska notes that he often defin</w:t>
      </w:r>
      <w:r w:rsidR="00365753">
        <w:rPr>
          <w:rFonts w:ascii="Times New Roman" w:hAnsi="Times New Roman" w:cs="Times New Roman"/>
          <w:sz w:val="24"/>
          <w:szCs w:val="24"/>
        </w:rPr>
        <w:t xml:space="preserve">ed himself as </w:t>
      </w:r>
      <w:r w:rsidR="00365753">
        <w:rPr>
          <w:rFonts w:ascii="Times New Roman" w:hAnsi="Times New Roman" w:cs="Times New Roman"/>
          <w:sz w:val="24"/>
          <w:szCs w:val="24"/>
        </w:rPr>
        <w:lastRenderedPageBreak/>
        <w:t>“a Polish wannabe</w:t>
      </w:r>
      <w:r w:rsidR="000B34F0">
        <w:rPr>
          <w:rFonts w:ascii="Times New Roman" w:hAnsi="Times New Roman" w:cs="Times New Roman"/>
          <w:sz w:val="24"/>
          <w:szCs w:val="24"/>
        </w:rPr>
        <w:t>”</w:t>
      </w:r>
      <w:r w:rsidR="00365753">
        <w:rPr>
          <w:rFonts w:ascii="Times New Roman" w:hAnsi="Times New Roman" w:cs="Times New Roman"/>
          <w:sz w:val="24"/>
          <w:szCs w:val="24"/>
        </w:rPr>
        <w:t xml:space="preserve"> [Polak amator].</w:t>
      </w:r>
      <w:r w:rsidR="000B34F0">
        <w:rPr>
          <w:rStyle w:val="FootnoteReference"/>
          <w:rFonts w:ascii="Times New Roman" w:hAnsi="Times New Roman" w:cs="Times New Roman"/>
          <w:sz w:val="24"/>
          <w:szCs w:val="24"/>
        </w:rPr>
        <w:footnoteReference w:id="49"/>
      </w:r>
      <w:r w:rsidR="000B34F0">
        <w:rPr>
          <w:rFonts w:ascii="Times New Roman" w:hAnsi="Times New Roman" w:cs="Times New Roman"/>
          <w:sz w:val="24"/>
          <w:szCs w:val="24"/>
        </w:rPr>
        <w:t xml:space="preserve"> </w:t>
      </w:r>
      <w:r w:rsidR="00A441FB">
        <w:rPr>
          <w:rFonts w:ascii="Times New Roman" w:hAnsi="Times New Roman" w:cs="Times New Roman"/>
          <w:sz w:val="24"/>
          <w:szCs w:val="24"/>
        </w:rPr>
        <w:t>Juxtaposed, Tuwim and Hemar demonstrate the appeal and the trap of the cabaret for those who still felt bound to a traditional</w:t>
      </w:r>
      <w:r w:rsidR="00DD775E">
        <w:rPr>
          <w:rFonts w:ascii="Times New Roman" w:hAnsi="Times New Roman" w:cs="Times New Roman"/>
          <w:sz w:val="24"/>
          <w:szCs w:val="24"/>
        </w:rPr>
        <w:t xml:space="preserve"> Polish</w:t>
      </w:r>
      <w:r w:rsidR="006F3875">
        <w:rPr>
          <w:rFonts w:ascii="Times New Roman" w:hAnsi="Times New Roman" w:cs="Times New Roman"/>
          <w:sz w:val="24"/>
          <w:szCs w:val="24"/>
        </w:rPr>
        <w:t xml:space="preserve"> cultural hierarchy, particularly for acculturated Jewish writers.</w:t>
      </w:r>
      <w:r w:rsidR="00A441FB">
        <w:rPr>
          <w:rFonts w:ascii="Times New Roman" w:hAnsi="Times New Roman" w:cs="Times New Roman"/>
          <w:sz w:val="24"/>
          <w:szCs w:val="24"/>
        </w:rPr>
        <w:t xml:space="preserve">  Tuwim never found complete gratification as a feted, highbrow poet</w:t>
      </w:r>
      <w:r w:rsidR="00DD775E">
        <w:rPr>
          <w:rFonts w:ascii="Times New Roman" w:hAnsi="Times New Roman" w:cs="Times New Roman"/>
          <w:sz w:val="24"/>
          <w:szCs w:val="24"/>
        </w:rPr>
        <w:t>, even though</w:t>
      </w:r>
      <w:r w:rsidR="006F3875">
        <w:rPr>
          <w:rFonts w:ascii="Times New Roman" w:hAnsi="Times New Roman" w:cs="Times New Roman"/>
          <w:sz w:val="24"/>
          <w:szCs w:val="24"/>
        </w:rPr>
        <w:t xml:space="preserve"> he did not dare to abandon his</w:t>
      </w:r>
      <w:r w:rsidR="00F01663">
        <w:rPr>
          <w:rFonts w:ascii="Times New Roman" w:hAnsi="Times New Roman" w:cs="Times New Roman"/>
          <w:sz w:val="24"/>
          <w:szCs w:val="24"/>
        </w:rPr>
        <w:t xml:space="preserve"> pedestal completely</w:t>
      </w:r>
      <w:r w:rsidR="00DD775E">
        <w:rPr>
          <w:rFonts w:ascii="Times New Roman" w:hAnsi="Times New Roman" w:cs="Times New Roman"/>
          <w:sz w:val="24"/>
          <w:szCs w:val="24"/>
        </w:rPr>
        <w:t xml:space="preserve">.  Hemar, when he could take a breath between shows, agonized over the ephemeral, contingent nature of his cabaret work, no matter how much it engaged him in the moment.  To these men, the cabaret’s “poetic pedigree” proved to </w:t>
      </w:r>
      <w:r w:rsidR="00365753">
        <w:rPr>
          <w:rFonts w:ascii="Times New Roman" w:hAnsi="Times New Roman" w:cs="Times New Roman"/>
          <w:sz w:val="24"/>
          <w:szCs w:val="24"/>
        </w:rPr>
        <w:t>be either a burdensome sanction</w:t>
      </w:r>
      <w:r w:rsidR="00DD775E">
        <w:rPr>
          <w:rFonts w:ascii="Times New Roman" w:hAnsi="Times New Roman" w:cs="Times New Roman"/>
          <w:sz w:val="24"/>
          <w:szCs w:val="24"/>
        </w:rPr>
        <w:t xml:space="preserve"> or </w:t>
      </w:r>
      <w:r w:rsidR="00332ED3">
        <w:rPr>
          <w:rFonts w:ascii="Times New Roman" w:hAnsi="Times New Roman" w:cs="Times New Roman"/>
          <w:sz w:val="24"/>
          <w:szCs w:val="24"/>
        </w:rPr>
        <w:t>a phantom ideal.</w:t>
      </w:r>
    </w:p>
    <w:p w:rsidR="00CC791D" w:rsidRDefault="00332ED3" w:rsidP="003E67D0">
      <w:pPr>
        <w:spacing w:after="0" w:line="480" w:lineRule="auto"/>
        <w:rPr>
          <w:rFonts w:ascii="Times New Roman" w:hAnsi="Times New Roman" w:cs="Times New Roman"/>
          <w:sz w:val="24"/>
          <w:szCs w:val="24"/>
        </w:rPr>
      </w:pPr>
      <w:r>
        <w:rPr>
          <w:rFonts w:ascii="Times New Roman" w:hAnsi="Times New Roman" w:cs="Times New Roman"/>
          <w:sz w:val="24"/>
          <w:szCs w:val="24"/>
        </w:rPr>
        <w:tab/>
        <w:t>Yet this was not the case for almost all the other writers who worked in the Polish-lan</w:t>
      </w:r>
      <w:r w:rsidR="00A40F4E">
        <w:rPr>
          <w:rFonts w:ascii="Times New Roman" w:hAnsi="Times New Roman" w:cs="Times New Roman"/>
          <w:sz w:val="24"/>
          <w:szCs w:val="24"/>
        </w:rPr>
        <w:t>guage literary cabaret before and</w:t>
      </w:r>
      <w:r>
        <w:rPr>
          <w:rFonts w:ascii="Times New Roman" w:hAnsi="Times New Roman" w:cs="Times New Roman"/>
          <w:sz w:val="24"/>
          <w:szCs w:val="24"/>
        </w:rPr>
        <w:t xml:space="preserve"> after Tuwim and Hemar, a fact </w:t>
      </w:r>
      <w:r w:rsidR="00CC791D">
        <w:rPr>
          <w:rFonts w:ascii="Times New Roman" w:hAnsi="Times New Roman" w:cs="Times New Roman"/>
          <w:sz w:val="24"/>
          <w:szCs w:val="24"/>
        </w:rPr>
        <w:t xml:space="preserve">evident in </w:t>
      </w:r>
      <w:r>
        <w:rPr>
          <w:rFonts w:ascii="Times New Roman" w:hAnsi="Times New Roman" w:cs="Times New Roman"/>
          <w:sz w:val="24"/>
          <w:szCs w:val="24"/>
        </w:rPr>
        <w:t>Hemar</w:t>
      </w:r>
      <w:r w:rsidR="00F67FFA">
        <w:rPr>
          <w:rFonts w:ascii="Times New Roman" w:hAnsi="Times New Roman" w:cs="Times New Roman"/>
          <w:sz w:val="24"/>
          <w:szCs w:val="24"/>
        </w:rPr>
        <w:t>’s conveniently distanced</w:t>
      </w:r>
      <w:r w:rsidR="00CC791D">
        <w:rPr>
          <w:rFonts w:ascii="Times New Roman" w:hAnsi="Times New Roman" w:cs="Times New Roman"/>
          <w:sz w:val="24"/>
          <w:szCs w:val="24"/>
        </w:rPr>
        <w:t xml:space="preserve"> memory</w:t>
      </w:r>
      <w:r>
        <w:rPr>
          <w:rFonts w:ascii="Times New Roman" w:hAnsi="Times New Roman" w:cs="Times New Roman"/>
          <w:sz w:val="24"/>
          <w:szCs w:val="24"/>
        </w:rPr>
        <w:t xml:space="preserve"> </w:t>
      </w:r>
      <w:r w:rsidR="00CC791D">
        <w:rPr>
          <w:rFonts w:ascii="Times New Roman" w:hAnsi="Times New Roman" w:cs="Times New Roman"/>
          <w:sz w:val="24"/>
          <w:szCs w:val="24"/>
        </w:rPr>
        <w:t xml:space="preserve">of </w:t>
      </w:r>
      <w:r>
        <w:rPr>
          <w:rFonts w:ascii="Times New Roman" w:hAnsi="Times New Roman" w:cs="Times New Roman"/>
          <w:sz w:val="24"/>
          <w:szCs w:val="24"/>
        </w:rPr>
        <w:t>Konrad Tom</w:t>
      </w:r>
      <w:r w:rsidR="00CC791D">
        <w:rPr>
          <w:rFonts w:ascii="Times New Roman" w:hAnsi="Times New Roman" w:cs="Times New Roman"/>
          <w:sz w:val="24"/>
          <w:szCs w:val="24"/>
        </w:rPr>
        <w:t>’s heyday</w:t>
      </w:r>
      <w:r>
        <w:rPr>
          <w:rFonts w:ascii="Times New Roman" w:hAnsi="Times New Roman" w:cs="Times New Roman"/>
          <w:sz w:val="24"/>
          <w:szCs w:val="24"/>
        </w:rPr>
        <w:t xml:space="preserve">. </w:t>
      </w:r>
      <w:r w:rsidR="00CD4C15">
        <w:rPr>
          <w:rFonts w:ascii="Times New Roman" w:hAnsi="Times New Roman" w:cs="Times New Roman"/>
          <w:sz w:val="24"/>
          <w:szCs w:val="24"/>
        </w:rPr>
        <w:t xml:space="preserve"> </w:t>
      </w:r>
      <w:r>
        <w:rPr>
          <w:rFonts w:ascii="Times New Roman" w:hAnsi="Times New Roman" w:cs="Times New Roman"/>
          <w:sz w:val="24"/>
          <w:szCs w:val="24"/>
        </w:rPr>
        <w:t xml:space="preserve">Both Tom and Jerzy Boczkowski </w:t>
      </w:r>
      <w:r w:rsidR="009E39FC">
        <w:rPr>
          <w:rFonts w:ascii="Times New Roman" w:hAnsi="Times New Roman" w:cs="Times New Roman"/>
          <w:sz w:val="24"/>
          <w:szCs w:val="24"/>
        </w:rPr>
        <w:t>began writing extensively for the Warsaw cabaret b</w:t>
      </w:r>
      <w:r w:rsidR="00CC791D">
        <w:rPr>
          <w:rFonts w:ascii="Times New Roman" w:hAnsi="Times New Roman" w:cs="Times New Roman"/>
          <w:sz w:val="24"/>
          <w:szCs w:val="24"/>
        </w:rPr>
        <w:t>efore World War I and remained</w:t>
      </w:r>
      <w:r w:rsidR="00F67FFA">
        <w:rPr>
          <w:rFonts w:ascii="Times New Roman" w:hAnsi="Times New Roman" w:cs="Times New Roman"/>
          <w:sz w:val="24"/>
          <w:szCs w:val="24"/>
        </w:rPr>
        <w:t xml:space="preserve"> very active</w:t>
      </w:r>
      <w:r w:rsidR="00ED5764">
        <w:rPr>
          <w:rFonts w:ascii="Times New Roman" w:hAnsi="Times New Roman" w:cs="Times New Roman"/>
          <w:sz w:val="24"/>
          <w:szCs w:val="24"/>
        </w:rPr>
        <w:t xml:space="preserve"> in show business until 1939.  These two acculturated Jews</w:t>
      </w:r>
      <w:r>
        <w:rPr>
          <w:rFonts w:ascii="Times New Roman" w:hAnsi="Times New Roman" w:cs="Times New Roman"/>
          <w:sz w:val="24"/>
          <w:szCs w:val="24"/>
        </w:rPr>
        <w:t xml:space="preserve"> approached their work as painstaking craft, as a synthetic, collaborative art that was in no way second-class. </w:t>
      </w:r>
      <w:r w:rsidR="00ED5764">
        <w:rPr>
          <w:rFonts w:ascii="Times New Roman" w:hAnsi="Times New Roman" w:cs="Times New Roman"/>
          <w:sz w:val="24"/>
          <w:szCs w:val="24"/>
        </w:rPr>
        <w:t xml:space="preserve"> Like Wars and the Golds, they</w:t>
      </w:r>
      <w:r w:rsidR="00CD7A3D">
        <w:rPr>
          <w:rFonts w:ascii="Times New Roman" w:hAnsi="Times New Roman" w:cs="Times New Roman"/>
          <w:sz w:val="24"/>
          <w:szCs w:val="24"/>
        </w:rPr>
        <w:t xml:space="preserve"> defied their parents’ middle-class expectations, Tom dropping out of business school and Boczkowski</w:t>
      </w:r>
      <w:r w:rsidR="00ED5764">
        <w:rPr>
          <w:rFonts w:ascii="Times New Roman" w:hAnsi="Times New Roman" w:cs="Times New Roman"/>
          <w:sz w:val="24"/>
          <w:szCs w:val="24"/>
        </w:rPr>
        <w:t xml:space="preserve"> </w:t>
      </w:r>
      <w:r w:rsidR="00365753">
        <w:rPr>
          <w:rFonts w:ascii="Times New Roman" w:hAnsi="Times New Roman" w:cs="Times New Roman"/>
          <w:sz w:val="24"/>
          <w:szCs w:val="24"/>
        </w:rPr>
        <w:t>rejecting</w:t>
      </w:r>
      <w:r w:rsidR="00CD7A3D">
        <w:rPr>
          <w:rFonts w:ascii="Times New Roman" w:hAnsi="Times New Roman" w:cs="Times New Roman"/>
          <w:sz w:val="24"/>
          <w:szCs w:val="24"/>
        </w:rPr>
        <w:t xml:space="preserve"> a career as an engineer. </w:t>
      </w:r>
      <w:r w:rsidR="009E39FC">
        <w:rPr>
          <w:rFonts w:ascii="Times New Roman" w:hAnsi="Times New Roman" w:cs="Times New Roman"/>
          <w:sz w:val="24"/>
          <w:szCs w:val="24"/>
        </w:rPr>
        <w:t xml:space="preserve"> Tom earned renown as lyricist</w:t>
      </w:r>
      <w:r w:rsidR="00CC791D">
        <w:rPr>
          <w:rFonts w:ascii="Times New Roman" w:hAnsi="Times New Roman" w:cs="Times New Roman"/>
          <w:sz w:val="24"/>
          <w:szCs w:val="24"/>
        </w:rPr>
        <w:t>, sketch writer, and onstage actor and singer</w:t>
      </w:r>
      <w:r w:rsidR="00CD7A3D">
        <w:rPr>
          <w:rFonts w:ascii="Times New Roman" w:hAnsi="Times New Roman" w:cs="Times New Roman"/>
          <w:sz w:val="24"/>
          <w:szCs w:val="24"/>
        </w:rPr>
        <w:t>; in the 1930s he gravitated towards screenwriting.</w:t>
      </w:r>
      <w:r w:rsidR="000156E1">
        <w:rPr>
          <w:rFonts w:ascii="Times New Roman" w:hAnsi="Times New Roman" w:cs="Times New Roman"/>
          <w:sz w:val="24"/>
          <w:szCs w:val="24"/>
        </w:rPr>
        <w:t xml:space="preserve"> </w:t>
      </w:r>
      <w:r w:rsidR="00F31CA3">
        <w:rPr>
          <w:rFonts w:ascii="Times New Roman" w:hAnsi="Times New Roman" w:cs="Times New Roman"/>
          <w:sz w:val="24"/>
          <w:szCs w:val="24"/>
        </w:rPr>
        <w:t xml:space="preserve"> Boczkowski, a gifted songwriter, assumed the role of artistic director and exacting mentor for n</w:t>
      </w:r>
      <w:r w:rsidR="00116988">
        <w:rPr>
          <w:rFonts w:ascii="Times New Roman" w:hAnsi="Times New Roman" w:cs="Times New Roman"/>
          <w:sz w:val="24"/>
          <w:szCs w:val="24"/>
        </w:rPr>
        <w:t xml:space="preserve">ew writing talent trying to break into the literary cabaret.  </w:t>
      </w:r>
      <w:r w:rsidR="006F3875">
        <w:rPr>
          <w:rFonts w:ascii="Times New Roman" w:hAnsi="Times New Roman" w:cs="Times New Roman"/>
          <w:sz w:val="24"/>
          <w:szCs w:val="24"/>
        </w:rPr>
        <w:t xml:space="preserve">As Boczkowski would inform another aspirant, Hemar himself had </w:t>
      </w:r>
      <w:r w:rsidR="00365753">
        <w:rPr>
          <w:rFonts w:ascii="Times New Roman" w:hAnsi="Times New Roman" w:cs="Times New Roman"/>
          <w:sz w:val="24"/>
          <w:szCs w:val="24"/>
        </w:rPr>
        <w:t xml:space="preserve">had </w:t>
      </w:r>
      <w:r w:rsidR="006F3875">
        <w:rPr>
          <w:rFonts w:ascii="Times New Roman" w:hAnsi="Times New Roman" w:cs="Times New Roman"/>
          <w:sz w:val="24"/>
          <w:szCs w:val="24"/>
        </w:rPr>
        <w:t xml:space="preserve">to train with him before his compositions passed muster in </w:t>
      </w:r>
      <w:r w:rsidR="006F3875">
        <w:rPr>
          <w:rFonts w:ascii="Times New Roman" w:hAnsi="Times New Roman" w:cs="Times New Roman"/>
          <w:i/>
          <w:sz w:val="24"/>
          <w:szCs w:val="24"/>
        </w:rPr>
        <w:t>Qui Pro Quo</w:t>
      </w:r>
      <w:r w:rsidR="006F3875">
        <w:rPr>
          <w:rFonts w:ascii="Times New Roman" w:hAnsi="Times New Roman" w:cs="Times New Roman"/>
          <w:sz w:val="24"/>
          <w:szCs w:val="24"/>
        </w:rPr>
        <w:t>:  “For several long months, we had to throw out everything he wrote.”</w:t>
      </w:r>
      <w:r w:rsidR="006F3875">
        <w:rPr>
          <w:rStyle w:val="FootnoteReference"/>
          <w:rFonts w:ascii="Times New Roman" w:hAnsi="Times New Roman" w:cs="Times New Roman"/>
          <w:sz w:val="24"/>
          <w:szCs w:val="24"/>
        </w:rPr>
        <w:footnoteReference w:id="50"/>
      </w:r>
    </w:p>
    <w:p w:rsidR="000871EF" w:rsidRDefault="00A212D5" w:rsidP="003E67D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16988">
        <w:rPr>
          <w:rFonts w:ascii="Times New Roman" w:hAnsi="Times New Roman" w:cs="Times New Roman"/>
          <w:sz w:val="24"/>
          <w:szCs w:val="24"/>
        </w:rPr>
        <w:t>The young men longing</w:t>
      </w:r>
      <w:r>
        <w:rPr>
          <w:rFonts w:ascii="Times New Roman" w:hAnsi="Times New Roman" w:cs="Times New Roman"/>
          <w:sz w:val="24"/>
          <w:szCs w:val="24"/>
        </w:rPr>
        <w:t xml:space="preserve"> to follow in </w:t>
      </w:r>
      <w:r w:rsidR="00F31CA3">
        <w:rPr>
          <w:rFonts w:ascii="Times New Roman" w:hAnsi="Times New Roman" w:cs="Times New Roman"/>
          <w:sz w:val="24"/>
          <w:szCs w:val="24"/>
        </w:rPr>
        <w:t xml:space="preserve">Hemar’s footsteps </w:t>
      </w:r>
      <w:r>
        <w:rPr>
          <w:rFonts w:ascii="Times New Roman" w:hAnsi="Times New Roman" w:cs="Times New Roman"/>
          <w:sz w:val="24"/>
          <w:szCs w:val="24"/>
        </w:rPr>
        <w:t xml:space="preserve">likewise </w:t>
      </w:r>
      <w:r w:rsidR="00F31CA3">
        <w:rPr>
          <w:rFonts w:ascii="Times New Roman" w:hAnsi="Times New Roman" w:cs="Times New Roman"/>
          <w:sz w:val="24"/>
          <w:szCs w:val="24"/>
        </w:rPr>
        <w:t xml:space="preserve">passed through Boczkowski’s “tough school” in order to </w:t>
      </w:r>
      <w:r w:rsidR="00116988">
        <w:rPr>
          <w:rFonts w:ascii="Times New Roman" w:hAnsi="Times New Roman" w:cs="Times New Roman"/>
          <w:sz w:val="24"/>
          <w:szCs w:val="24"/>
        </w:rPr>
        <w:t>qualify as a cabaret writer.  T</w:t>
      </w:r>
      <w:r>
        <w:rPr>
          <w:rFonts w:ascii="Times New Roman" w:hAnsi="Times New Roman" w:cs="Times New Roman"/>
          <w:sz w:val="24"/>
          <w:szCs w:val="24"/>
        </w:rPr>
        <w:t>he</w:t>
      </w:r>
      <w:r w:rsidR="00365753">
        <w:rPr>
          <w:rFonts w:ascii="Times New Roman" w:hAnsi="Times New Roman" w:cs="Times New Roman"/>
          <w:sz w:val="24"/>
          <w:szCs w:val="24"/>
        </w:rPr>
        <w:t>se</w:t>
      </w:r>
      <w:r>
        <w:rPr>
          <w:rFonts w:ascii="Times New Roman" w:hAnsi="Times New Roman" w:cs="Times New Roman"/>
          <w:sz w:val="24"/>
          <w:szCs w:val="24"/>
        </w:rPr>
        <w:t xml:space="preserve"> “graduates”</w:t>
      </w:r>
      <w:r w:rsidR="00F31CA3">
        <w:rPr>
          <w:rFonts w:ascii="Times New Roman" w:hAnsi="Times New Roman" w:cs="Times New Roman"/>
          <w:sz w:val="24"/>
          <w:szCs w:val="24"/>
        </w:rPr>
        <w:t xml:space="preserve"> included </w:t>
      </w:r>
      <w:r>
        <w:rPr>
          <w:rFonts w:ascii="Times New Roman" w:hAnsi="Times New Roman" w:cs="Times New Roman"/>
          <w:sz w:val="24"/>
          <w:szCs w:val="24"/>
          <w:lang w:val="pl-PL"/>
        </w:rPr>
        <w:lastRenderedPageBreak/>
        <w:t>Bronisław Horowicz, Światopełk Karpiń</w:t>
      </w:r>
      <w:r w:rsidRPr="00A212D5">
        <w:rPr>
          <w:rFonts w:ascii="Times New Roman" w:hAnsi="Times New Roman" w:cs="Times New Roman"/>
          <w:sz w:val="24"/>
          <w:szCs w:val="24"/>
          <w:lang w:val="pl-PL"/>
        </w:rPr>
        <w:t>ski, Andrzej Nowicki, Janusz Minkiewicz, Emanuel Szlechter, Lud</w:t>
      </w:r>
      <w:r>
        <w:rPr>
          <w:rFonts w:ascii="Times New Roman" w:hAnsi="Times New Roman" w:cs="Times New Roman"/>
          <w:sz w:val="24"/>
          <w:szCs w:val="24"/>
          <w:lang w:val="pl-PL"/>
        </w:rPr>
        <w:t>wik Starski, Tadeusz Wittlin, Wł</w:t>
      </w:r>
      <w:r w:rsidRPr="00A212D5">
        <w:rPr>
          <w:rFonts w:ascii="Times New Roman" w:hAnsi="Times New Roman" w:cs="Times New Roman"/>
          <w:sz w:val="24"/>
          <w:szCs w:val="24"/>
          <w:lang w:val="pl-PL"/>
        </w:rPr>
        <w:t>adys</w:t>
      </w:r>
      <w:r>
        <w:rPr>
          <w:rFonts w:ascii="Times New Roman" w:hAnsi="Times New Roman" w:cs="Times New Roman"/>
          <w:sz w:val="24"/>
          <w:szCs w:val="24"/>
          <w:lang w:val="pl-PL"/>
        </w:rPr>
        <w:t>ł</w:t>
      </w:r>
      <w:r w:rsidRPr="00A212D5">
        <w:rPr>
          <w:rFonts w:ascii="Times New Roman" w:hAnsi="Times New Roman" w:cs="Times New Roman"/>
          <w:sz w:val="24"/>
          <w:szCs w:val="24"/>
          <w:lang w:val="pl-PL"/>
        </w:rPr>
        <w:t>aw Szlengiel</w:t>
      </w:r>
      <w:r>
        <w:rPr>
          <w:rFonts w:ascii="Times New Roman" w:hAnsi="Times New Roman" w:cs="Times New Roman"/>
          <w:sz w:val="24"/>
          <w:szCs w:val="24"/>
          <w:lang w:val="pl-PL"/>
        </w:rPr>
        <w:t>,</w:t>
      </w:r>
      <w:r>
        <w:rPr>
          <w:rFonts w:ascii="Times New Roman" w:hAnsi="Times New Roman" w:cs="Times New Roman"/>
          <w:sz w:val="24"/>
          <w:szCs w:val="24"/>
        </w:rPr>
        <w:t xml:space="preserve"> </w:t>
      </w:r>
      <w:r w:rsidR="00F31CA3">
        <w:rPr>
          <w:rFonts w:ascii="Times New Roman" w:hAnsi="Times New Roman" w:cs="Times New Roman"/>
          <w:sz w:val="24"/>
          <w:szCs w:val="24"/>
        </w:rPr>
        <w:t>Emanuel Sch</w:t>
      </w:r>
      <w:r>
        <w:rPr>
          <w:rFonts w:ascii="Times New Roman" w:hAnsi="Times New Roman" w:cs="Times New Roman"/>
          <w:sz w:val="24"/>
          <w:szCs w:val="24"/>
        </w:rPr>
        <w:t>lechter</w:t>
      </w:r>
      <w:r w:rsidR="00F31CA3">
        <w:rPr>
          <w:rFonts w:ascii="Times New Roman" w:hAnsi="Times New Roman" w:cs="Times New Roman"/>
          <w:sz w:val="24"/>
          <w:szCs w:val="24"/>
        </w:rPr>
        <w:t xml:space="preserve">, </w:t>
      </w:r>
      <w:r>
        <w:rPr>
          <w:rFonts w:ascii="Times New Roman" w:hAnsi="Times New Roman" w:cs="Times New Roman"/>
          <w:sz w:val="24"/>
          <w:szCs w:val="24"/>
        </w:rPr>
        <w:t xml:space="preserve">and Jerzy Jurandot </w:t>
      </w:r>
      <w:r w:rsidR="00F31CA3">
        <w:rPr>
          <w:rFonts w:ascii="Times New Roman" w:hAnsi="Times New Roman" w:cs="Times New Roman"/>
          <w:sz w:val="24"/>
          <w:szCs w:val="24"/>
        </w:rPr>
        <w:t>.</w:t>
      </w:r>
      <w:r>
        <w:rPr>
          <w:rStyle w:val="FootnoteReference"/>
          <w:rFonts w:ascii="Times New Roman" w:hAnsi="Times New Roman" w:cs="Times New Roman"/>
          <w:sz w:val="24"/>
          <w:szCs w:val="24"/>
        </w:rPr>
        <w:footnoteReference w:id="51"/>
      </w:r>
      <w:r w:rsidR="00F31CA3">
        <w:rPr>
          <w:rFonts w:ascii="Times New Roman" w:hAnsi="Times New Roman" w:cs="Times New Roman"/>
          <w:sz w:val="24"/>
          <w:szCs w:val="24"/>
        </w:rPr>
        <w:t xml:space="preserve">  </w:t>
      </w:r>
      <w:r>
        <w:rPr>
          <w:rFonts w:ascii="Times New Roman" w:hAnsi="Times New Roman" w:cs="Times New Roman"/>
          <w:sz w:val="24"/>
          <w:szCs w:val="24"/>
        </w:rPr>
        <w:t>Jurandot (Glejgewicht), who emerged as the heir apparent</w:t>
      </w:r>
      <w:r w:rsidR="00CD7A3D">
        <w:rPr>
          <w:rFonts w:ascii="Times New Roman" w:hAnsi="Times New Roman" w:cs="Times New Roman"/>
          <w:sz w:val="24"/>
          <w:szCs w:val="24"/>
        </w:rPr>
        <w:t xml:space="preserve"> of Tuwim and Hemar</w:t>
      </w:r>
      <w:r>
        <w:rPr>
          <w:rFonts w:ascii="Times New Roman" w:hAnsi="Times New Roman" w:cs="Times New Roman"/>
          <w:sz w:val="24"/>
          <w:szCs w:val="24"/>
        </w:rPr>
        <w:t xml:space="preserve"> by the late 1930s, evinced awe for the cabaret alone, for what he worshipped</w:t>
      </w:r>
      <w:r w:rsidR="00365753">
        <w:rPr>
          <w:rFonts w:ascii="Times New Roman" w:hAnsi="Times New Roman" w:cs="Times New Roman"/>
          <w:sz w:val="24"/>
          <w:szCs w:val="24"/>
        </w:rPr>
        <w:t xml:space="preserve"> from his cheap student seat in </w:t>
      </w:r>
      <w:r w:rsidR="00365753">
        <w:rPr>
          <w:rFonts w:ascii="Times New Roman" w:hAnsi="Times New Roman" w:cs="Times New Roman"/>
          <w:i/>
          <w:sz w:val="24"/>
          <w:szCs w:val="24"/>
        </w:rPr>
        <w:t xml:space="preserve">Qui Pro Quo </w:t>
      </w:r>
      <w:r w:rsidR="00365753">
        <w:rPr>
          <w:rFonts w:ascii="Times New Roman" w:hAnsi="Times New Roman" w:cs="Times New Roman"/>
          <w:sz w:val="24"/>
          <w:szCs w:val="24"/>
        </w:rPr>
        <w:t>as a</w:t>
      </w:r>
      <w:r w:rsidR="00F01663">
        <w:rPr>
          <w:rFonts w:ascii="Times New Roman" w:hAnsi="Times New Roman" w:cs="Times New Roman"/>
          <w:sz w:val="24"/>
          <w:szCs w:val="24"/>
        </w:rPr>
        <w:t xml:space="preserve"> synthesis of production, writing, composing, design, direction, and often improvisational performance</w:t>
      </w:r>
      <w:r w:rsidR="00365753">
        <w:rPr>
          <w:rFonts w:ascii="Times New Roman" w:hAnsi="Times New Roman" w:cs="Times New Roman"/>
          <w:sz w:val="24"/>
          <w:szCs w:val="24"/>
        </w:rPr>
        <w:t xml:space="preserve"> </w:t>
      </w:r>
      <w:r>
        <w:rPr>
          <w:rFonts w:ascii="Times New Roman" w:hAnsi="Times New Roman" w:cs="Times New Roman"/>
          <w:i/>
          <w:sz w:val="24"/>
          <w:szCs w:val="24"/>
        </w:rPr>
        <w:t xml:space="preserve">.  </w:t>
      </w:r>
      <w:r w:rsidR="005865D6">
        <w:rPr>
          <w:rFonts w:ascii="Times New Roman" w:hAnsi="Times New Roman" w:cs="Times New Roman"/>
          <w:sz w:val="24"/>
          <w:szCs w:val="24"/>
        </w:rPr>
        <w:t xml:space="preserve">To a certain extent, Jurandot’s attitude towards the cabaret represents the inevitable professionalization of those involved, the shift from </w:t>
      </w:r>
      <w:r w:rsidR="00240154">
        <w:rPr>
          <w:rFonts w:ascii="Times New Roman" w:hAnsi="Times New Roman" w:cs="Times New Roman"/>
          <w:sz w:val="24"/>
          <w:szCs w:val="24"/>
        </w:rPr>
        <w:t>the daring or slumming poet to the well-schooled lyricist and sketch writer.  Yet Jurandot never loses his reverence for the cabaret as miraculous specta</w:t>
      </w:r>
      <w:r w:rsidR="00262CF0">
        <w:rPr>
          <w:rFonts w:ascii="Times New Roman" w:hAnsi="Times New Roman" w:cs="Times New Roman"/>
          <w:sz w:val="24"/>
          <w:szCs w:val="24"/>
        </w:rPr>
        <w:t xml:space="preserve">cle and cabaret work as a </w:t>
      </w:r>
      <w:r w:rsidR="00365753">
        <w:rPr>
          <w:rFonts w:ascii="Times New Roman" w:hAnsi="Times New Roman" w:cs="Times New Roman"/>
          <w:sz w:val="24"/>
          <w:szCs w:val="24"/>
        </w:rPr>
        <w:t xml:space="preserve">high </w:t>
      </w:r>
      <w:r w:rsidR="00262CF0">
        <w:rPr>
          <w:rFonts w:ascii="Times New Roman" w:hAnsi="Times New Roman" w:cs="Times New Roman"/>
          <w:sz w:val="24"/>
          <w:szCs w:val="24"/>
        </w:rPr>
        <w:t>calling</w:t>
      </w:r>
      <w:r w:rsidR="00240154">
        <w:rPr>
          <w:rFonts w:ascii="Times New Roman" w:hAnsi="Times New Roman" w:cs="Times New Roman"/>
          <w:sz w:val="24"/>
          <w:szCs w:val="24"/>
        </w:rPr>
        <w:t xml:space="preserve">. </w:t>
      </w:r>
      <w:r w:rsidR="005865D6">
        <w:rPr>
          <w:rFonts w:ascii="Times New Roman" w:hAnsi="Times New Roman" w:cs="Times New Roman"/>
          <w:sz w:val="24"/>
          <w:szCs w:val="24"/>
        </w:rPr>
        <w:t xml:space="preserve"> </w:t>
      </w:r>
      <w:r w:rsidR="00365753">
        <w:rPr>
          <w:rFonts w:ascii="Times New Roman" w:hAnsi="Times New Roman" w:cs="Times New Roman"/>
          <w:sz w:val="24"/>
          <w:szCs w:val="24"/>
        </w:rPr>
        <w:t>In his personalized</w:t>
      </w:r>
      <w:r w:rsidR="00240154">
        <w:rPr>
          <w:rFonts w:ascii="Times New Roman" w:hAnsi="Times New Roman" w:cs="Times New Roman"/>
          <w:sz w:val="24"/>
          <w:szCs w:val="24"/>
        </w:rPr>
        <w:t xml:space="preserve"> history</w:t>
      </w:r>
      <w:r w:rsidR="00E049F6">
        <w:rPr>
          <w:rFonts w:ascii="Times New Roman" w:hAnsi="Times New Roman" w:cs="Times New Roman"/>
          <w:sz w:val="24"/>
          <w:szCs w:val="24"/>
        </w:rPr>
        <w:t xml:space="preserve"> of interwar Polish cabaret,</w:t>
      </w:r>
      <w:r w:rsidR="00192AD5">
        <w:rPr>
          <w:rFonts w:ascii="Times New Roman" w:hAnsi="Times New Roman" w:cs="Times New Roman"/>
          <w:sz w:val="24"/>
          <w:szCs w:val="24"/>
        </w:rPr>
        <w:t xml:space="preserve"> </w:t>
      </w:r>
      <w:r w:rsidR="00192AD5">
        <w:rPr>
          <w:rFonts w:ascii="Times New Roman" w:hAnsi="Times New Roman" w:cs="Times New Roman"/>
          <w:i/>
          <w:sz w:val="24"/>
          <w:szCs w:val="24"/>
        </w:rPr>
        <w:t xml:space="preserve">Dzieje śmiechu </w:t>
      </w:r>
      <w:r w:rsidR="00192AD5">
        <w:rPr>
          <w:rFonts w:ascii="Times New Roman" w:hAnsi="Times New Roman" w:cs="Times New Roman"/>
          <w:sz w:val="24"/>
          <w:szCs w:val="24"/>
        </w:rPr>
        <w:t>[The history of laughter],</w:t>
      </w:r>
      <w:r w:rsidR="00E049F6">
        <w:rPr>
          <w:rFonts w:ascii="Times New Roman" w:hAnsi="Times New Roman" w:cs="Times New Roman"/>
          <w:sz w:val="24"/>
          <w:szCs w:val="24"/>
        </w:rPr>
        <w:t xml:space="preserve"> </w:t>
      </w:r>
      <w:r w:rsidR="00240154">
        <w:rPr>
          <w:rFonts w:ascii="Times New Roman" w:hAnsi="Times New Roman" w:cs="Times New Roman"/>
          <w:sz w:val="24"/>
          <w:szCs w:val="24"/>
        </w:rPr>
        <w:t xml:space="preserve">Jurandot expounds on the </w:t>
      </w:r>
      <w:r w:rsidR="00240154">
        <w:rPr>
          <w:rFonts w:ascii="Times New Roman" w:hAnsi="Times New Roman" w:cs="Times New Roman"/>
          <w:i/>
          <w:sz w:val="24"/>
          <w:szCs w:val="24"/>
        </w:rPr>
        <w:t>art</w:t>
      </w:r>
      <w:r w:rsidR="00240154">
        <w:rPr>
          <w:rFonts w:ascii="Times New Roman" w:hAnsi="Times New Roman" w:cs="Times New Roman"/>
          <w:sz w:val="24"/>
          <w:szCs w:val="24"/>
        </w:rPr>
        <w:t xml:space="preserve"> of composing the “theatrical song” as well as the </w:t>
      </w:r>
      <w:r w:rsidR="008D3CC7">
        <w:rPr>
          <w:rFonts w:ascii="Times New Roman" w:hAnsi="Times New Roman" w:cs="Times New Roman"/>
          <w:sz w:val="24"/>
          <w:szCs w:val="24"/>
        </w:rPr>
        <w:t>hit (</w:t>
      </w:r>
      <w:r w:rsidR="008D3CC7">
        <w:rPr>
          <w:rFonts w:ascii="Times New Roman" w:hAnsi="Times New Roman" w:cs="Times New Roman"/>
          <w:i/>
          <w:sz w:val="24"/>
          <w:szCs w:val="24"/>
        </w:rPr>
        <w:t>szlagier</w:t>
      </w:r>
      <w:r w:rsidR="008D3CC7">
        <w:rPr>
          <w:rFonts w:ascii="Times New Roman" w:hAnsi="Times New Roman" w:cs="Times New Roman"/>
          <w:sz w:val="24"/>
          <w:szCs w:val="24"/>
        </w:rPr>
        <w:t>):</w:t>
      </w:r>
    </w:p>
    <w:p w:rsidR="008D3CC7" w:rsidRDefault="008D3CC7" w:rsidP="003E67D0">
      <w:pPr>
        <w:spacing w:after="0" w:line="480" w:lineRule="auto"/>
        <w:rPr>
          <w:rFonts w:ascii="Times New Roman" w:hAnsi="Times New Roman" w:cs="Times New Roman"/>
          <w:sz w:val="24"/>
          <w:szCs w:val="24"/>
        </w:rPr>
      </w:pPr>
    </w:p>
    <w:p w:rsidR="008D3CC7" w:rsidRDefault="008D3CC7" w:rsidP="008D3CC7">
      <w:pPr>
        <w:spacing w:after="0" w:line="480" w:lineRule="auto"/>
        <w:ind w:left="720"/>
        <w:rPr>
          <w:rFonts w:ascii="Times New Roman" w:hAnsi="Times New Roman" w:cs="Times New Roman"/>
          <w:i/>
          <w:sz w:val="24"/>
          <w:szCs w:val="24"/>
        </w:rPr>
      </w:pPr>
      <w:r>
        <w:rPr>
          <w:rFonts w:ascii="Times New Roman" w:hAnsi="Times New Roman" w:cs="Times New Roman"/>
          <w:sz w:val="24"/>
          <w:szCs w:val="24"/>
        </w:rPr>
        <w:t xml:space="preserve">In a theatrical song (or stage song, eventually a cabaret song – what you will), the words are just as important and often more important than the music.  These songs </w:t>
      </w:r>
      <w:r w:rsidR="00D749A9">
        <w:rPr>
          <w:rFonts w:ascii="Times New Roman" w:hAnsi="Times New Roman" w:cs="Times New Roman"/>
          <w:sz w:val="24"/>
          <w:szCs w:val="24"/>
        </w:rPr>
        <w:t>are designed for the actor’s interpretation, they are songs with a plot, songs in which something happens – the s</w:t>
      </w:r>
      <w:r w:rsidR="00262CF0">
        <w:rPr>
          <w:rFonts w:ascii="Times New Roman" w:hAnsi="Times New Roman" w:cs="Times New Roman"/>
          <w:sz w:val="24"/>
          <w:szCs w:val="24"/>
        </w:rPr>
        <w:t>tage is set, the action unfolds</w:t>
      </w:r>
      <w:r w:rsidR="00D749A9">
        <w:rPr>
          <w:rFonts w:ascii="Times New Roman" w:hAnsi="Times New Roman" w:cs="Times New Roman"/>
          <w:sz w:val="24"/>
          <w:szCs w:val="24"/>
        </w:rPr>
        <w:t xml:space="preserve"> and moves ultimately towards an ending </w:t>
      </w:r>
      <w:r w:rsidR="00D749A9">
        <w:rPr>
          <w:rFonts w:ascii="Times New Roman" w:hAnsi="Times New Roman" w:cs="Times New Roman"/>
          <w:i/>
          <w:sz w:val="24"/>
          <w:szCs w:val="24"/>
        </w:rPr>
        <w:t>pointe….</w:t>
      </w:r>
      <w:r w:rsidR="00D749A9">
        <w:rPr>
          <w:rStyle w:val="FootnoteReference"/>
          <w:rFonts w:ascii="Times New Roman" w:hAnsi="Times New Roman" w:cs="Times New Roman"/>
          <w:i/>
          <w:sz w:val="24"/>
          <w:szCs w:val="24"/>
        </w:rPr>
        <w:footnoteReference w:id="52"/>
      </w:r>
    </w:p>
    <w:p w:rsidR="00D749A9" w:rsidRDefault="00D749A9" w:rsidP="00D749A9">
      <w:pPr>
        <w:spacing w:after="0" w:line="480" w:lineRule="auto"/>
        <w:rPr>
          <w:rFonts w:ascii="Times New Roman" w:hAnsi="Times New Roman" w:cs="Times New Roman"/>
          <w:sz w:val="24"/>
          <w:szCs w:val="24"/>
        </w:rPr>
      </w:pPr>
    </w:p>
    <w:p w:rsidR="00D749A9" w:rsidRDefault="00D749A9" w:rsidP="00C44AE8">
      <w:pPr>
        <w:spacing w:after="0" w:line="480" w:lineRule="auto"/>
        <w:rPr>
          <w:rFonts w:ascii="Times New Roman" w:hAnsi="Times New Roman" w:cs="Times New Roman"/>
          <w:sz w:val="24"/>
          <w:szCs w:val="24"/>
        </w:rPr>
      </w:pPr>
      <w:r>
        <w:rPr>
          <w:rFonts w:ascii="Times New Roman" w:hAnsi="Times New Roman" w:cs="Times New Roman"/>
          <w:sz w:val="24"/>
          <w:szCs w:val="24"/>
        </w:rPr>
        <w:tab/>
        <w:t>The composition of a hit song</w:t>
      </w:r>
      <w:r w:rsidR="00ED5764">
        <w:rPr>
          <w:rFonts w:ascii="Times New Roman" w:hAnsi="Times New Roman" w:cs="Times New Roman"/>
          <w:sz w:val="24"/>
          <w:szCs w:val="24"/>
        </w:rPr>
        <w:t>, according to Jurandot,</w:t>
      </w:r>
      <w:r>
        <w:rPr>
          <w:rFonts w:ascii="Times New Roman" w:hAnsi="Times New Roman" w:cs="Times New Roman"/>
          <w:sz w:val="24"/>
          <w:szCs w:val="24"/>
        </w:rPr>
        <w:t xml:space="preserve"> </w:t>
      </w:r>
      <w:r w:rsidR="00C44AE8">
        <w:rPr>
          <w:rFonts w:ascii="Times New Roman" w:hAnsi="Times New Roman" w:cs="Times New Roman"/>
          <w:sz w:val="24"/>
          <w:szCs w:val="24"/>
        </w:rPr>
        <w:t>is governed by different rules:  “</w:t>
      </w:r>
      <w:r>
        <w:rPr>
          <w:rFonts w:ascii="Times New Roman" w:hAnsi="Times New Roman" w:cs="Times New Roman"/>
          <w:sz w:val="24"/>
          <w:szCs w:val="24"/>
        </w:rPr>
        <w:t xml:space="preserve">Though its text may be poetic and beautiful, it does not exist apart from its melody; without the melody, it loses all sense and </w:t>
      </w:r>
      <w:r w:rsidR="00262CF0">
        <w:rPr>
          <w:rFonts w:ascii="Times New Roman" w:hAnsi="Times New Roman" w:cs="Times New Roman"/>
          <w:sz w:val="24"/>
          <w:szCs w:val="24"/>
        </w:rPr>
        <w:t xml:space="preserve">taste.”  While composers needed to devise a catchy musical hook, lyricists had to produce an equally catchy </w:t>
      </w:r>
      <w:r w:rsidR="00262CF0">
        <w:rPr>
          <w:rFonts w:ascii="Times New Roman" w:hAnsi="Times New Roman" w:cs="Times New Roman"/>
          <w:i/>
          <w:sz w:val="24"/>
          <w:szCs w:val="24"/>
        </w:rPr>
        <w:t>szlagwort</w:t>
      </w:r>
      <w:r w:rsidR="00262CF0">
        <w:rPr>
          <w:rFonts w:ascii="Times New Roman" w:hAnsi="Times New Roman" w:cs="Times New Roman"/>
          <w:sz w:val="24"/>
          <w:szCs w:val="24"/>
        </w:rPr>
        <w:t xml:space="preserve"> – that is, “the first words of the refrain”:  </w:t>
      </w:r>
      <w:r w:rsidR="00262CF0">
        <w:rPr>
          <w:rFonts w:ascii="Times New Roman" w:hAnsi="Times New Roman" w:cs="Times New Roman"/>
          <w:sz w:val="24"/>
          <w:szCs w:val="24"/>
        </w:rPr>
        <w:lastRenderedPageBreak/>
        <w:t xml:space="preserve">“The higher school of songwriting depended on creating a </w:t>
      </w:r>
      <w:r w:rsidR="00262CF0">
        <w:rPr>
          <w:rFonts w:ascii="Times New Roman" w:hAnsi="Times New Roman" w:cs="Times New Roman"/>
          <w:i/>
          <w:sz w:val="24"/>
          <w:szCs w:val="24"/>
        </w:rPr>
        <w:t>szlagwort</w:t>
      </w:r>
      <w:r w:rsidR="002728C3">
        <w:rPr>
          <w:rFonts w:ascii="Times New Roman" w:hAnsi="Times New Roman" w:cs="Times New Roman"/>
          <w:sz w:val="24"/>
          <w:szCs w:val="24"/>
        </w:rPr>
        <w:t xml:space="preserve"> </w:t>
      </w:r>
      <w:r w:rsidR="00262CF0">
        <w:rPr>
          <w:rFonts w:ascii="Times New Roman" w:hAnsi="Times New Roman" w:cs="Times New Roman"/>
          <w:sz w:val="24"/>
          <w:szCs w:val="24"/>
        </w:rPr>
        <w:t xml:space="preserve">which would fit as the right response to multiple questions – this enriched the song with unexpected changes in mood, making it deft and </w:t>
      </w:r>
      <w:r w:rsidR="00971E2A">
        <w:rPr>
          <w:rFonts w:ascii="Times New Roman" w:hAnsi="Times New Roman" w:cs="Times New Roman"/>
          <w:sz w:val="24"/>
          <w:szCs w:val="24"/>
        </w:rPr>
        <w:t>witty.”</w:t>
      </w:r>
      <w:r w:rsidR="00971E2A">
        <w:rPr>
          <w:rStyle w:val="FootnoteReference"/>
          <w:rFonts w:ascii="Times New Roman" w:hAnsi="Times New Roman" w:cs="Times New Roman"/>
          <w:sz w:val="24"/>
          <w:szCs w:val="24"/>
        </w:rPr>
        <w:footnoteReference w:id="53"/>
      </w:r>
    </w:p>
    <w:p w:rsidR="00A47906" w:rsidRPr="00FC7A0B" w:rsidRDefault="00ED5764" w:rsidP="00C77C03">
      <w:pPr>
        <w:spacing w:after="0" w:line="480" w:lineRule="auto"/>
        <w:rPr>
          <w:rFonts w:ascii="Times New Roman" w:hAnsi="Times New Roman" w:cs="Times New Roman"/>
          <w:sz w:val="24"/>
          <w:szCs w:val="24"/>
        </w:rPr>
      </w:pPr>
      <w:r>
        <w:rPr>
          <w:rFonts w:ascii="Times New Roman" w:hAnsi="Times New Roman" w:cs="Times New Roman"/>
          <w:sz w:val="24"/>
          <w:szCs w:val="24"/>
        </w:rPr>
        <w:tab/>
        <w:t>Jurandot’s acute understanding of how to write songs for the Polish-language literary cabaret was matched by his productivity and, in</w:t>
      </w:r>
      <w:r w:rsidR="00A40F4E">
        <w:rPr>
          <w:rFonts w:ascii="Times New Roman" w:hAnsi="Times New Roman" w:cs="Times New Roman"/>
          <w:sz w:val="24"/>
          <w:szCs w:val="24"/>
        </w:rPr>
        <w:t xml:space="preserve"> a rare happy turn, longevity. </w:t>
      </w:r>
      <w:r w:rsidR="00CD7A3D">
        <w:rPr>
          <w:rFonts w:ascii="Times New Roman" w:hAnsi="Times New Roman" w:cs="Times New Roman"/>
          <w:sz w:val="24"/>
          <w:szCs w:val="24"/>
        </w:rPr>
        <w:t xml:space="preserve"> By the time </w:t>
      </w:r>
      <w:r w:rsidR="00CD7A3D">
        <w:rPr>
          <w:rFonts w:ascii="Times New Roman" w:hAnsi="Times New Roman" w:cs="Times New Roman"/>
          <w:i/>
          <w:sz w:val="24"/>
          <w:szCs w:val="24"/>
        </w:rPr>
        <w:t xml:space="preserve">The Barber of Warsaw </w:t>
      </w:r>
      <w:r w:rsidR="00CD7A3D">
        <w:rPr>
          <w:rFonts w:ascii="Times New Roman" w:hAnsi="Times New Roman" w:cs="Times New Roman"/>
          <w:sz w:val="24"/>
          <w:szCs w:val="24"/>
        </w:rPr>
        <w:t>held auditions in</w:t>
      </w:r>
      <w:r w:rsidR="00F01663">
        <w:rPr>
          <w:rFonts w:ascii="Times New Roman" w:hAnsi="Times New Roman" w:cs="Times New Roman"/>
          <w:sz w:val="24"/>
          <w:szCs w:val="24"/>
        </w:rPr>
        <w:t xml:space="preserve"> 1937, Jurandot was reviewing the new talent from</w:t>
      </w:r>
      <w:r w:rsidR="00CD7A3D">
        <w:rPr>
          <w:rFonts w:ascii="Times New Roman" w:hAnsi="Times New Roman" w:cs="Times New Roman"/>
          <w:sz w:val="24"/>
          <w:szCs w:val="24"/>
        </w:rPr>
        <w:t xml:space="preserve"> a coveted front-row seat along with Járosy, Tuwim, Hemar, and another frequent cabaret contributor, Ja</w:t>
      </w:r>
      <w:r w:rsidR="00F01663">
        <w:rPr>
          <w:rFonts w:ascii="Times New Roman" w:hAnsi="Times New Roman" w:cs="Times New Roman"/>
          <w:sz w:val="24"/>
          <w:szCs w:val="24"/>
        </w:rPr>
        <w:t>n Brzechwa</w:t>
      </w:r>
      <w:r w:rsidR="00CD7A3D">
        <w:rPr>
          <w:rFonts w:ascii="Times New Roman" w:hAnsi="Times New Roman" w:cs="Times New Roman"/>
          <w:sz w:val="24"/>
          <w:szCs w:val="24"/>
        </w:rPr>
        <w:t>.</w:t>
      </w:r>
      <w:r w:rsidR="00CD7A3D">
        <w:rPr>
          <w:rStyle w:val="FootnoteReference"/>
          <w:rFonts w:ascii="Times New Roman" w:hAnsi="Times New Roman" w:cs="Times New Roman"/>
          <w:sz w:val="24"/>
          <w:szCs w:val="24"/>
        </w:rPr>
        <w:footnoteReference w:id="54"/>
      </w:r>
      <w:r w:rsidR="00CD7A3D">
        <w:rPr>
          <w:rFonts w:ascii="Times New Roman" w:hAnsi="Times New Roman" w:cs="Times New Roman"/>
          <w:sz w:val="24"/>
          <w:szCs w:val="24"/>
        </w:rPr>
        <w:t xml:space="preserve">  </w:t>
      </w:r>
      <w:r w:rsidR="00C77C03">
        <w:rPr>
          <w:rFonts w:ascii="Times New Roman" w:hAnsi="Times New Roman" w:cs="Times New Roman"/>
          <w:sz w:val="24"/>
          <w:szCs w:val="24"/>
        </w:rPr>
        <w:t>One of the performers they hired was Stefania Grodzie</w:t>
      </w:r>
      <w:r w:rsidR="00C77C03" w:rsidRPr="002670A9">
        <w:rPr>
          <w:rFonts w:ascii="Times New Roman" w:hAnsi="Times New Roman" w:cs="Times New Roman"/>
          <w:sz w:val="24"/>
          <w:szCs w:val="24"/>
        </w:rPr>
        <w:t>ńska</w:t>
      </w:r>
      <w:r w:rsidR="00C77C03">
        <w:rPr>
          <w:rFonts w:ascii="Times New Roman" w:hAnsi="Times New Roman" w:cs="Times New Roman"/>
          <w:sz w:val="24"/>
          <w:szCs w:val="24"/>
        </w:rPr>
        <w:t>, a dancer, actress, and Jurandot’s future wife</w:t>
      </w:r>
      <w:r w:rsidR="00B91214">
        <w:rPr>
          <w:rFonts w:ascii="Times New Roman" w:hAnsi="Times New Roman" w:cs="Times New Roman"/>
          <w:sz w:val="24"/>
          <w:szCs w:val="24"/>
        </w:rPr>
        <w:t xml:space="preserve">.  Singled out by Boy-Żeleński for his solo creation of a show for </w:t>
      </w:r>
      <w:r w:rsidR="00B91214">
        <w:rPr>
          <w:rFonts w:ascii="Times New Roman" w:hAnsi="Times New Roman" w:cs="Times New Roman"/>
          <w:i/>
          <w:sz w:val="24"/>
          <w:szCs w:val="24"/>
        </w:rPr>
        <w:t xml:space="preserve">Mały Qui Pro Quo </w:t>
      </w:r>
      <w:r w:rsidR="00B91214">
        <w:rPr>
          <w:rFonts w:ascii="Times New Roman" w:hAnsi="Times New Roman" w:cs="Times New Roman"/>
          <w:sz w:val="24"/>
          <w:szCs w:val="24"/>
        </w:rPr>
        <w:t xml:space="preserve">(Little Qui Pro Quo) in May 1938, Jurandot  continued to write for </w:t>
      </w:r>
      <w:r w:rsidR="00B91214">
        <w:rPr>
          <w:rFonts w:ascii="Times New Roman" w:hAnsi="Times New Roman" w:cs="Times New Roman"/>
          <w:i/>
          <w:sz w:val="24"/>
          <w:szCs w:val="24"/>
        </w:rPr>
        <w:t xml:space="preserve">Barber of Warsaw </w:t>
      </w:r>
      <w:r w:rsidR="00B91214">
        <w:rPr>
          <w:rFonts w:ascii="Times New Roman" w:hAnsi="Times New Roman" w:cs="Times New Roman"/>
          <w:sz w:val="24"/>
          <w:szCs w:val="24"/>
        </w:rPr>
        <w:t xml:space="preserve">and was already at work on Járosy’s new cabaret, </w:t>
      </w:r>
      <w:r w:rsidR="00B91214">
        <w:rPr>
          <w:rFonts w:ascii="Times New Roman" w:hAnsi="Times New Roman" w:cs="Times New Roman"/>
          <w:i/>
          <w:sz w:val="24"/>
          <w:szCs w:val="24"/>
        </w:rPr>
        <w:t>Figaro</w:t>
      </w:r>
      <w:r w:rsidR="00B91214">
        <w:rPr>
          <w:rFonts w:ascii="Times New Roman" w:hAnsi="Times New Roman" w:cs="Times New Roman"/>
          <w:sz w:val="24"/>
          <w:szCs w:val="24"/>
        </w:rPr>
        <w:t>, when the war erupted.</w:t>
      </w:r>
      <w:r w:rsidR="00B91214">
        <w:rPr>
          <w:rStyle w:val="FootnoteReference"/>
          <w:rFonts w:ascii="Times New Roman" w:hAnsi="Times New Roman" w:cs="Times New Roman"/>
          <w:sz w:val="24"/>
          <w:szCs w:val="24"/>
        </w:rPr>
        <w:footnoteReference w:id="55"/>
      </w:r>
      <w:r w:rsidR="002728C3">
        <w:rPr>
          <w:rFonts w:ascii="Times New Roman" w:hAnsi="Times New Roman" w:cs="Times New Roman"/>
          <w:sz w:val="24"/>
          <w:szCs w:val="24"/>
        </w:rPr>
        <w:t xml:space="preserve">  Unlike Tuwim and Hemar, Jurandot and Grodzieńska rem</w:t>
      </w:r>
      <w:r w:rsidR="00FC7A0B">
        <w:rPr>
          <w:rFonts w:ascii="Times New Roman" w:hAnsi="Times New Roman" w:cs="Times New Roman"/>
          <w:sz w:val="24"/>
          <w:szCs w:val="24"/>
        </w:rPr>
        <w:t>ained in Warsaw with his family;</w:t>
      </w:r>
      <w:r w:rsidR="002728C3">
        <w:rPr>
          <w:rFonts w:ascii="Times New Roman" w:hAnsi="Times New Roman" w:cs="Times New Roman"/>
          <w:sz w:val="24"/>
          <w:szCs w:val="24"/>
        </w:rPr>
        <w:t xml:space="preserve">  Jurandot directed two theaters in the Warsaw Ghetto until Járosy and a few other close friends succeeded in rescuing the couple during the Ghetto’s Great Liquidation in 1942.</w:t>
      </w:r>
      <w:r w:rsidR="002728C3">
        <w:rPr>
          <w:rStyle w:val="FootnoteReference"/>
          <w:rFonts w:ascii="Times New Roman" w:hAnsi="Times New Roman" w:cs="Times New Roman"/>
          <w:sz w:val="24"/>
          <w:szCs w:val="24"/>
        </w:rPr>
        <w:footnoteReference w:id="56"/>
      </w:r>
      <w:r w:rsidR="00FC7A0B">
        <w:rPr>
          <w:rFonts w:ascii="Times New Roman" w:hAnsi="Times New Roman" w:cs="Times New Roman"/>
          <w:sz w:val="24"/>
          <w:szCs w:val="24"/>
        </w:rPr>
        <w:t xml:space="preserve">  After the war Jurandot and Grodzieńska, together with other surviving artists, sought to continue the </w:t>
      </w:r>
      <w:r w:rsidR="00FC7A0B">
        <w:rPr>
          <w:rFonts w:ascii="Times New Roman" w:hAnsi="Times New Roman" w:cs="Times New Roman"/>
          <w:i/>
          <w:sz w:val="24"/>
          <w:szCs w:val="24"/>
        </w:rPr>
        <w:t xml:space="preserve">Qui Pro Quo </w:t>
      </w:r>
      <w:r w:rsidR="00FC7A0B">
        <w:rPr>
          <w:rFonts w:ascii="Times New Roman" w:hAnsi="Times New Roman" w:cs="Times New Roman"/>
          <w:sz w:val="24"/>
          <w:szCs w:val="24"/>
        </w:rPr>
        <w:t>tradition by founding the Syrena Theater</w:t>
      </w:r>
      <w:r w:rsidR="004D23BF">
        <w:rPr>
          <w:rFonts w:ascii="Times New Roman" w:hAnsi="Times New Roman" w:cs="Times New Roman"/>
          <w:sz w:val="24"/>
          <w:szCs w:val="24"/>
        </w:rPr>
        <w:t>, first established in Łódź and then, as only seemed right, moved to the capital under reconstruction.</w:t>
      </w:r>
      <w:r w:rsidR="00A47906">
        <w:rPr>
          <w:rFonts w:ascii="Times New Roman" w:hAnsi="Times New Roman" w:cs="Times New Roman"/>
          <w:sz w:val="24"/>
          <w:szCs w:val="24"/>
        </w:rPr>
        <w:t xml:space="preserve">  Jurandot’s postwar work and the impact of the Polish-language literary cabaret’s legacy in the People’s Republic of Poland have still to be explored.</w:t>
      </w:r>
    </w:p>
    <w:p w:rsidR="002D174A" w:rsidRDefault="002D174A" w:rsidP="009073B1">
      <w:pPr>
        <w:spacing w:after="0" w:line="480" w:lineRule="auto"/>
        <w:rPr>
          <w:rFonts w:ascii="Times New Roman" w:hAnsi="Times New Roman" w:cs="Times New Roman"/>
          <w:sz w:val="24"/>
          <w:szCs w:val="24"/>
        </w:rPr>
      </w:pPr>
    </w:p>
    <w:p w:rsidR="00794553" w:rsidRPr="002D174A" w:rsidRDefault="00034B92" w:rsidP="009073B1">
      <w:pPr>
        <w:spacing w:after="0" w:line="480" w:lineRule="auto"/>
        <w:rPr>
          <w:rFonts w:ascii="Times New Roman" w:hAnsi="Times New Roman" w:cs="Times New Roman"/>
          <w:b/>
          <w:i/>
          <w:sz w:val="28"/>
          <w:szCs w:val="28"/>
        </w:rPr>
      </w:pPr>
      <w:r>
        <w:rPr>
          <w:rFonts w:ascii="Times New Roman" w:hAnsi="Times New Roman" w:cs="Times New Roman"/>
          <w:b/>
          <w:i/>
          <w:sz w:val="28"/>
          <w:szCs w:val="28"/>
        </w:rPr>
        <w:lastRenderedPageBreak/>
        <w:t xml:space="preserve">The </w:t>
      </w:r>
      <w:r w:rsidR="001E550D">
        <w:rPr>
          <w:rFonts w:ascii="Times New Roman" w:hAnsi="Times New Roman" w:cs="Times New Roman"/>
          <w:b/>
          <w:i/>
          <w:sz w:val="28"/>
          <w:szCs w:val="28"/>
        </w:rPr>
        <w:t>cabaret’s Jewish</w:t>
      </w:r>
      <w:r w:rsidR="007A4488">
        <w:rPr>
          <w:rFonts w:ascii="Times New Roman" w:hAnsi="Times New Roman" w:cs="Times New Roman"/>
          <w:b/>
          <w:i/>
          <w:sz w:val="28"/>
          <w:szCs w:val="28"/>
        </w:rPr>
        <w:t xml:space="preserve"> </w:t>
      </w:r>
      <w:r w:rsidR="002D174A">
        <w:rPr>
          <w:rFonts w:ascii="Times New Roman" w:hAnsi="Times New Roman" w:cs="Times New Roman"/>
          <w:b/>
          <w:i/>
          <w:sz w:val="28"/>
          <w:szCs w:val="28"/>
        </w:rPr>
        <w:t>celebrities</w:t>
      </w:r>
    </w:p>
    <w:p w:rsidR="00CC791D" w:rsidRDefault="00A47906" w:rsidP="002C1D24">
      <w:pPr>
        <w:spacing w:after="0" w:line="480" w:lineRule="auto"/>
        <w:rPr>
          <w:rFonts w:ascii="Times New Roman" w:hAnsi="Times New Roman" w:cs="Times New Roman"/>
          <w:sz w:val="24"/>
          <w:szCs w:val="24"/>
        </w:rPr>
      </w:pPr>
      <w:r>
        <w:rPr>
          <w:rFonts w:ascii="Times New Roman" w:hAnsi="Times New Roman" w:cs="Times New Roman"/>
          <w:sz w:val="24"/>
          <w:szCs w:val="24"/>
        </w:rPr>
        <w:tab/>
        <w:t>In his first book of memoirs, singer-comedian Kazimierz Krukowski</w:t>
      </w:r>
      <w:r w:rsidR="001B1209">
        <w:rPr>
          <w:rFonts w:ascii="Times New Roman" w:hAnsi="Times New Roman" w:cs="Times New Roman"/>
          <w:sz w:val="24"/>
          <w:szCs w:val="24"/>
        </w:rPr>
        <w:t xml:space="preserve"> (a cousin of Julian Tuwim)</w:t>
      </w:r>
      <w:r>
        <w:rPr>
          <w:rFonts w:ascii="Times New Roman" w:hAnsi="Times New Roman" w:cs="Times New Roman"/>
          <w:sz w:val="24"/>
          <w:szCs w:val="24"/>
        </w:rPr>
        <w:t xml:space="preserve"> recalls how cabaret writers began to build characters and, consequently, signature stars with their songs in the mid-1920s.   Hemar </w:t>
      </w:r>
      <w:r w:rsidR="00365753">
        <w:rPr>
          <w:rFonts w:ascii="Times New Roman" w:hAnsi="Times New Roman" w:cs="Times New Roman"/>
          <w:sz w:val="24"/>
          <w:szCs w:val="24"/>
        </w:rPr>
        <w:t xml:space="preserve">enthusiastically took up </w:t>
      </w:r>
      <w:r>
        <w:rPr>
          <w:rFonts w:ascii="Times New Roman" w:hAnsi="Times New Roman" w:cs="Times New Roman"/>
          <w:sz w:val="24"/>
          <w:szCs w:val="24"/>
        </w:rPr>
        <w:t>writing for specific performers, thereby creating a “thread of friendship between authors and actors that held fast for many, many years”:  “Authors knew what to write, and actors knew just how to perform what was written.”</w:t>
      </w:r>
      <w:r>
        <w:rPr>
          <w:rStyle w:val="FootnoteReference"/>
          <w:rFonts w:ascii="Times New Roman" w:hAnsi="Times New Roman" w:cs="Times New Roman"/>
          <w:sz w:val="24"/>
          <w:szCs w:val="24"/>
        </w:rPr>
        <w:footnoteReference w:id="57"/>
      </w:r>
      <w:r>
        <w:rPr>
          <w:rFonts w:ascii="Times New Roman" w:hAnsi="Times New Roman" w:cs="Times New Roman"/>
          <w:sz w:val="24"/>
          <w:szCs w:val="24"/>
        </w:rPr>
        <w:t xml:space="preserve"> </w:t>
      </w:r>
      <w:r w:rsidR="001B1209">
        <w:rPr>
          <w:rFonts w:ascii="Times New Roman" w:hAnsi="Times New Roman" w:cs="Times New Roman"/>
          <w:sz w:val="24"/>
          <w:szCs w:val="24"/>
        </w:rPr>
        <w:t xml:space="preserve">Tuwim readily produced </w:t>
      </w:r>
      <w:r w:rsidR="00365753">
        <w:rPr>
          <w:rFonts w:ascii="Times New Roman" w:hAnsi="Times New Roman" w:cs="Times New Roman"/>
          <w:sz w:val="24"/>
          <w:szCs w:val="24"/>
        </w:rPr>
        <w:t>pure nonsense songs, often tongue twisters,</w:t>
      </w:r>
      <w:r w:rsidR="001B1209">
        <w:rPr>
          <w:rFonts w:ascii="Times New Roman" w:hAnsi="Times New Roman" w:cs="Times New Roman"/>
          <w:sz w:val="24"/>
          <w:szCs w:val="24"/>
        </w:rPr>
        <w:t xml:space="preserve"> for his favorites – zany actors such as Adolf Dymsza, the fast-talking master of all impersonations, or Mira Zimińska, the madcap and </w:t>
      </w:r>
      <w:r w:rsidR="00365753">
        <w:rPr>
          <w:rFonts w:ascii="Times New Roman" w:hAnsi="Times New Roman" w:cs="Times New Roman"/>
          <w:sz w:val="24"/>
          <w:szCs w:val="24"/>
        </w:rPr>
        <w:t xml:space="preserve">highly </w:t>
      </w:r>
      <w:r w:rsidR="001B1209">
        <w:rPr>
          <w:rFonts w:ascii="Times New Roman" w:hAnsi="Times New Roman" w:cs="Times New Roman"/>
          <w:sz w:val="24"/>
          <w:szCs w:val="24"/>
        </w:rPr>
        <w:t xml:space="preserve">versatile comedienne.  As the performers tested their talents on the </w:t>
      </w:r>
      <w:r w:rsidR="001B1209">
        <w:rPr>
          <w:rFonts w:ascii="Times New Roman" w:hAnsi="Times New Roman" w:cs="Times New Roman"/>
          <w:i/>
          <w:sz w:val="24"/>
          <w:szCs w:val="24"/>
        </w:rPr>
        <w:t xml:space="preserve">Qui Pro Quo </w:t>
      </w:r>
      <w:r w:rsidR="001B1209">
        <w:rPr>
          <w:rFonts w:ascii="Times New Roman" w:hAnsi="Times New Roman" w:cs="Times New Roman"/>
          <w:sz w:val="24"/>
          <w:szCs w:val="24"/>
        </w:rPr>
        <w:t xml:space="preserve">stage, writers and directors quickly helped them shape their best array of characters.  A keen observer of this trend, </w:t>
      </w:r>
      <w:r w:rsidR="00FB49A8">
        <w:rPr>
          <w:rFonts w:ascii="Times New Roman" w:hAnsi="Times New Roman" w:cs="Times New Roman"/>
          <w:sz w:val="24"/>
          <w:szCs w:val="24"/>
        </w:rPr>
        <w:t>Boy-</w:t>
      </w:r>
      <w:r w:rsidR="005D5BAE">
        <w:rPr>
          <w:rFonts w:ascii="Times New Roman" w:hAnsi="Times New Roman" w:cs="Times New Roman"/>
          <w:sz w:val="24"/>
          <w:szCs w:val="24"/>
        </w:rPr>
        <w:t>Że</w:t>
      </w:r>
      <w:r w:rsidR="00CC791D">
        <w:rPr>
          <w:rFonts w:ascii="Times New Roman" w:hAnsi="Times New Roman" w:cs="Times New Roman"/>
          <w:sz w:val="24"/>
          <w:szCs w:val="24"/>
        </w:rPr>
        <w:t>leński</w:t>
      </w:r>
      <w:r w:rsidR="005D5BAE">
        <w:rPr>
          <w:rFonts w:ascii="Times New Roman" w:hAnsi="Times New Roman" w:cs="Times New Roman"/>
          <w:sz w:val="24"/>
          <w:szCs w:val="24"/>
        </w:rPr>
        <w:t xml:space="preserve"> </w:t>
      </w:r>
      <w:r w:rsidR="001B1209">
        <w:rPr>
          <w:rFonts w:ascii="Times New Roman" w:hAnsi="Times New Roman" w:cs="Times New Roman"/>
          <w:sz w:val="24"/>
          <w:szCs w:val="24"/>
        </w:rPr>
        <w:t>celebrated the Polish-language literary cabaret as a school for generation after generation of stars.</w:t>
      </w:r>
      <w:r w:rsidR="0083308C">
        <w:rPr>
          <w:rStyle w:val="FootnoteReference"/>
          <w:rFonts w:ascii="Times New Roman" w:hAnsi="Times New Roman" w:cs="Times New Roman"/>
          <w:sz w:val="24"/>
          <w:szCs w:val="24"/>
        </w:rPr>
        <w:footnoteReference w:id="58"/>
      </w:r>
      <w:r w:rsidR="0083308C">
        <w:rPr>
          <w:rFonts w:ascii="Times New Roman" w:hAnsi="Times New Roman" w:cs="Times New Roman"/>
          <w:sz w:val="24"/>
          <w:szCs w:val="24"/>
        </w:rPr>
        <w:t xml:space="preserve"> </w:t>
      </w:r>
      <w:r w:rsidR="00272651">
        <w:rPr>
          <w:rFonts w:ascii="Times New Roman" w:hAnsi="Times New Roman" w:cs="Times New Roman"/>
          <w:sz w:val="24"/>
          <w:szCs w:val="24"/>
        </w:rPr>
        <w:t xml:space="preserve"> Though its establi</w:t>
      </w:r>
      <w:r w:rsidR="00480179">
        <w:rPr>
          <w:rFonts w:ascii="Times New Roman" w:hAnsi="Times New Roman" w:cs="Times New Roman"/>
          <w:sz w:val="24"/>
          <w:szCs w:val="24"/>
        </w:rPr>
        <w:t>shed perfor</w:t>
      </w:r>
      <w:r w:rsidR="003614C8">
        <w:rPr>
          <w:rFonts w:ascii="Times New Roman" w:hAnsi="Times New Roman" w:cs="Times New Roman"/>
          <w:sz w:val="24"/>
          <w:szCs w:val="24"/>
        </w:rPr>
        <w:t>mers</w:t>
      </w:r>
      <w:r w:rsidR="00272651">
        <w:rPr>
          <w:rFonts w:ascii="Times New Roman" w:hAnsi="Times New Roman" w:cs="Times New Roman"/>
          <w:sz w:val="24"/>
          <w:szCs w:val="24"/>
        </w:rPr>
        <w:t xml:space="preserve"> circulated widely in search of greater fame (and fortune), </w:t>
      </w:r>
      <w:r w:rsidR="0083308C">
        <w:rPr>
          <w:rFonts w:ascii="Times New Roman" w:hAnsi="Times New Roman" w:cs="Times New Roman"/>
          <w:sz w:val="24"/>
          <w:szCs w:val="24"/>
        </w:rPr>
        <w:t xml:space="preserve"> </w:t>
      </w:r>
      <w:r w:rsidR="00272651">
        <w:rPr>
          <w:rFonts w:ascii="Times New Roman" w:hAnsi="Times New Roman" w:cs="Times New Roman"/>
          <w:sz w:val="24"/>
          <w:szCs w:val="24"/>
        </w:rPr>
        <w:t xml:space="preserve">they regularly returned to the cabaret for an entire show or a guest spot.  </w:t>
      </w:r>
      <w:r w:rsidR="002C1D24">
        <w:rPr>
          <w:rFonts w:ascii="Times New Roman" w:hAnsi="Times New Roman" w:cs="Times New Roman"/>
          <w:sz w:val="24"/>
          <w:szCs w:val="24"/>
        </w:rPr>
        <w:t>Reviewers</w:t>
      </w:r>
      <w:r w:rsidR="00272651">
        <w:rPr>
          <w:rFonts w:ascii="Times New Roman" w:hAnsi="Times New Roman" w:cs="Times New Roman"/>
          <w:sz w:val="24"/>
          <w:szCs w:val="24"/>
        </w:rPr>
        <w:t xml:space="preserve"> and historians praised </w:t>
      </w:r>
      <w:r w:rsidR="00272651">
        <w:rPr>
          <w:rFonts w:ascii="Times New Roman" w:hAnsi="Times New Roman" w:cs="Times New Roman"/>
          <w:i/>
          <w:sz w:val="24"/>
          <w:szCs w:val="24"/>
        </w:rPr>
        <w:t xml:space="preserve">Qui Pro Quo </w:t>
      </w:r>
      <w:r w:rsidR="00272651">
        <w:rPr>
          <w:rFonts w:ascii="Times New Roman" w:hAnsi="Times New Roman" w:cs="Times New Roman"/>
          <w:sz w:val="24"/>
          <w:szCs w:val="24"/>
        </w:rPr>
        <w:t xml:space="preserve">and its successors </w:t>
      </w:r>
      <w:r w:rsidR="002C1D24">
        <w:rPr>
          <w:rFonts w:ascii="Times New Roman" w:hAnsi="Times New Roman" w:cs="Times New Roman"/>
          <w:sz w:val="24"/>
          <w:szCs w:val="24"/>
        </w:rPr>
        <w:t>for cr</w:t>
      </w:r>
      <w:r w:rsidR="00272651">
        <w:rPr>
          <w:rFonts w:ascii="Times New Roman" w:hAnsi="Times New Roman" w:cs="Times New Roman"/>
          <w:sz w:val="24"/>
          <w:szCs w:val="24"/>
        </w:rPr>
        <w:t>eating a contemporary Varsovian commedia dell’arte of local types</w:t>
      </w:r>
      <w:r w:rsidR="002C1D24">
        <w:rPr>
          <w:rFonts w:ascii="Times New Roman" w:hAnsi="Times New Roman" w:cs="Times New Roman"/>
          <w:sz w:val="24"/>
          <w:szCs w:val="24"/>
        </w:rPr>
        <w:t>.</w:t>
      </w:r>
      <w:r w:rsidR="002C1D24">
        <w:rPr>
          <w:rStyle w:val="FootnoteReference"/>
          <w:rFonts w:ascii="Times New Roman" w:hAnsi="Times New Roman" w:cs="Times New Roman"/>
          <w:sz w:val="24"/>
          <w:szCs w:val="24"/>
        </w:rPr>
        <w:footnoteReference w:id="59"/>
      </w:r>
    </w:p>
    <w:p w:rsidR="00D258B7" w:rsidRDefault="00272651" w:rsidP="005D75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comparison with the composers and writers, performers in the cabaret troupe combined middle-class acculturated Jews and working-class Christians, men and (at last) </w:t>
      </w:r>
      <w:r>
        <w:rPr>
          <w:rFonts w:ascii="Times New Roman" w:hAnsi="Times New Roman" w:cs="Times New Roman"/>
          <w:i/>
          <w:sz w:val="24"/>
          <w:szCs w:val="24"/>
        </w:rPr>
        <w:t xml:space="preserve">women. </w:t>
      </w:r>
      <w:r>
        <w:rPr>
          <w:rFonts w:ascii="Times New Roman" w:hAnsi="Times New Roman" w:cs="Times New Roman"/>
          <w:sz w:val="24"/>
          <w:szCs w:val="24"/>
        </w:rPr>
        <w:t>Most of these players were young, coming of age in an independe</w:t>
      </w:r>
      <w:r w:rsidR="005D75F0">
        <w:rPr>
          <w:rFonts w:ascii="Times New Roman" w:hAnsi="Times New Roman" w:cs="Times New Roman"/>
          <w:sz w:val="24"/>
          <w:szCs w:val="24"/>
        </w:rPr>
        <w:t>nt Poland and either born</w:t>
      </w:r>
      <w:r w:rsidR="00365753">
        <w:rPr>
          <w:rFonts w:ascii="Times New Roman" w:hAnsi="Times New Roman" w:cs="Times New Roman"/>
          <w:sz w:val="24"/>
          <w:szCs w:val="24"/>
        </w:rPr>
        <w:t xml:space="preserve"> in</w:t>
      </w:r>
      <w:r w:rsidR="005D75F0">
        <w:rPr>
          <w:rFonts w:ascii="Times New Roman" w:hAnsi="Times New Roman" w:cs="Times New Roman"/>
          <w:sz w:val="24"/>
          <w:szCs w:val="24"/>
        </w:rPr>
        <w:t xml:space="preserve"> or quickly moving to the big city of Warsaw.  Such a diverse troupe intimated that Warsaw society was multi-class, multi-ethnic, sexually emancipated, and liberally tolerant of everyone, the more so since they resisted their own essentialization onstage.  These players took on the challenge of </w:t>
      </w:r>
      <w:r w:rsidR="005D75F0">
        <w:rPr>
          <w:rFonts w:ascii="Times New Roman" w:hAnsi="Times New Roman" w:cs="Times New Roman"/>
          <w:sz w:val="24"/>
          <w:szCs w:val="24"/>
        </w:rPr>
        <w:lastRenderedPageBreak/>
        <w:t xml:space="preserve">incarnating all sorts of types, often in </w:t>
      </w:r>
      <w:r w:rsidR="002C1D24">
        <w:rPr>
          <w:rFonts w:ascii="Times New Roman" w:hAnsi="Times New Roman" w:cs="Times New Roman"/>
          <w:sz w:val="24"/>
          <w:szCs w:val="24"/>
        </w:rPr>
        <w:t>funny juxtaposition</w:t>
      </w:r>
      <w:r w:rsidR="00B3038E">
        <w:rPr>
          <w:rFonts w:ascii="Times New Roman" w:hAnsi="Times New Roman" w:cs="Times New Roman"/>
          <w:sz w:val="24"/>
          <w:szCs w:val="24"/>
        </w:rPr>
        <w:t>s</w:t>
      </w:r>
      <w:r w:rsidR="005D75F0">
        <w:rPr>
          <w:rFonts w:ascii="Times New Roman" w:hAnsi="Times New Roman" w:cs="Times New Roman"/>
          <w:sz w:val="24"/>
          <w:szCs w:val="24"/>
        </w:rPr>
        <w:t xml:space="preserve">: effete aristocrats vis-à-vis </w:t>
      </w:r>
      <w:r w:rsidR="002C1D24">
        <w:rPr>
          <w:rFonts w:ascii="Times New Roman" w:hAnsi="Times New Roman" w:cs="Times New Roman"/>
          <w:sz w:val="24"/>
          <w:szCs w:val="24"/>
        </w:rPr>
        <w:t xml:space="preserve">tramp-intellectuals, </w:t>
      </w:r>
      <w:r w:rsidR="005D75F0">
        <w:rPr>
          <w:rFonts w:ascii="Times New Roman" w:hAnsi="Times New Roman" w:cs="Times New Roman"/>
          <w:sz w:val="24"/>
          <w:szCs w:val="24"/>
        </w:rPr>
        <w:t xml:space="preserve">snooty society ladies vis-à-vis vamps and flappers, officer-bureaucrats vis-à-vis lower-class street toughs, </w:t>
      </w:r>
      <w:r w:rsidR="002C1D24">
        <w:rPr>
          <w:rFonts w:ascii="Times New Roman" w:hAnsi="Times New Roman" w:cs="Times New Roman"/>
          <w:sz w:val="24"/>
          <w:szCs w:val="24"/>
        </w:rPr>
        <w:t>semi-acculturated Jewish bu</w:t>
      </w:r>
      <w:r w:rsidR="005D75F0">
        <w:rPr>
          <w:rFonts w:ascii="Times New Roman" w:hAnsi="Times New Roman" w:cs="Times New Roman"/>
          <w:sz w:val="24"/>
          <w:szCs w:val="24"/>
        </w:rPr>
        <w:t>sinessmen vis-à-vis visiting provincial bumpkins.</w:t>
      </w:r>
      <w:r w:rsidR="002C1D24">
        <w:rPr>
          <w:rFonts w:ascii="Times New Roman" w:hAnsi="Times New Roman" w:cs="Times New Roman"/>
          <w:sz w:val="24"/>
          <w:szCs w:val="24"/>
        </w:rPr>
        <w:t xml:space="preserve">  The cabaret and its comedians thrived on parody and impersonation, mocking outmoded conventions and trying out the modern poss</w:t>
      </w:r>
      <w:r w:rsidR="005D75F0">
        <w:rPr>
          <w:rFonts w:ascii="Times New Roman" w:hAnsi="Times New Roman" w:cs="Times New Roman"/>
          <w:sz w:val="24"/>
          <w:szCs w:val="24"/>
        </w:rPr>
        <w:t>ibilities of self-reinvention.</w:t>
      </w:r>
    </w:p>
    <w:p w:rsidR="0083308C" w:rsidRDefault="0083308C" w:rsidP="003E67D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D75F0">
        <w:rPr>
          <w:rFonts w:ascii="Times New Roman" w:hAnsi="Times New Roman" w:cs="Times New Roman"/>
          <w:sz w:val="24"/>
          <w:szCs w:val="24"/>
        </w:rPr>
        <w:t xml:space="preserve">In consequence, acculturated Jewish performers were not obliged to mask or caricature their identity.  Highly trained vocalists, for example, gained renown as </w:t>
      </w:r>
      <w:r w:rsidR="001A402E">
        <w:rPr>
          <w:rFonts w:ascii="Times New Roman" w:hAnsi="Times New Roman" w:cs="Times New Roman"/>
          <w:sz w:val="24"/>
          <w:szCs w:val="24"/>
        </w:rPr>
        <w:t xml:space="preserve">romantic singers, the attractive </w:t>
      </w:r>
      <w:r w:rsidR="00E46663">
        <w:rPr>
          <w:rFonts w:ascii="Times New Roman" w:hAnsi="Times New Roman" w:cs="Times New Roman"/>
          <w:sz w:val="24"/>
          <w:szCs w:val="24"/>
        </w:rPr>
        <w:t>lovers given</w:t>
      </w:r>
      <w:r w:rsidR="00A93FFA">
        <w:rPr>
          <w:rFonts w:ascii="Times New Roman" w:hAnsi="Times New Roman" w:cs="Times New Roman"/>
          <w:sz w:val="24"/>
          <w:szCs w:val="24"/>
        </w:rPr>
        <w:t xml:space="preserve"> a</w:t>
      </w:r>
      <w:r w:rsidR="001A402E">
        <w:rPr>
          <w:rFonts w:ascii="Times New Roman" w:hAnsi="Times New Roman" w:cs="Times New Roman"/>
          <w:sz w:val="24"/>
          <w:szCs w:val="24"/>
        </w:rPr>
        <w:t xml:space="preserve"> sentimental</w:t>
      </w:r>
      <w:r w:rsidR="00A93FFA">
        <w:rPr>
          <w:rFonts w:ascii="Times New Roman" w:hAnsi="Times New Roman" w:cs="Times New Roman"/>
          <w:sz w:val="24"/>
          <w:szCs w:val="24"/>
        </w:rPr>
        <w:t xml:space="preserve"> solo spot amidst the show’s rambunctious comic songs and sketches</w:t>
      </w:r>
      <w:r w:rsidR="00C45CEA">
        <w:rPr>
          <w:rFonts w:ascii="Times New Roman" w:hAnsi="Times New Roman" w:cs="Times New Roman"/>
          <w:sz w:val="24"/>
          <w:szCs w:val="24"/>
        </w:rPr>
        <w:t xml:space="preserve">. </w:t>
      </w:r>
      <w:r w:rsidR="00A93FFA">
        <w:rPr>
          <w:rFonts w:ascii="Times New Roman" w:hAnsi="Times New Roman" w:cs="Times New Roman"/>
          <w:sz w:val="24"/>
          <w:szCs w:val="24"/>
        </w:rPr>
        <w:t xml:space="preserve"> T</w:t>
      </w:r>
      <w:r w:rsidR="001B4DE1">
        <w:rPr>
          <w:rFonts w:ascii="Times New Roman" w:hAnsi="Times New Roman" w:cs="Times New Roman"/>
          <w:sz w:val="24"/>
          <w:szCs w:val="24"/>
        </w:rPr>
        <w:t xml:space="preserve">he </w:t>
      </w:r>
      <w:r w:rsidR="009E3F7F">
        <w:rPr>
          <w:rFonts w:ascii="Times New Roman" w:hAnsi="Times New Roman" w:cs="Times New Roman"/>
          <w:sz w:val="24"/>
          <w:szCs w:val="24"/>
        </w:rPr>
        <w:t>diminutive Zofia Terné</w:t>
      </w:r>
      <w:r w:rsidR="00F5183E">
        <w:rPr>
          <w:rFonts w:ascii="Times New Roman" w:hAnsi="Times New Roman" w:cs="Times New Roman"/>
          <w:sz w:val="24"/>
          <w:szCs w:val="24"/>
        </w:rPr>
        <w:t xml:space="preserve"> (known to her parents as Wiera</w:t>
      </w:r>
      <w:r w:rsidR="00A93FFA">
        <w:rPr>
          <w:rFonts w:ascii="Times New Roman" w:hAnsi="Times New Roman" w:cs="Times New Roman"/>
          <w:sz w:val="24"/>
          <w:szCs w:val="24"/>
        </w:rPr>
        <w:t xml:space="preserve"> Chajter), a classical</w:t>
      </w:r>
      <w:r w:rsidR="00F5183E">
        <w:rPr>
          <w:rFonts w:ascii="Times New Roman" w:hAnsi="Times New Roman" w:cs="Times New Roman"/>
          <w:sz w:val="24"/>
          <w:szCs w:val="24"/>
        </w:rPr>
        <w:t xml:space="preserve"> soprano too short for operatic performance</w:t>
      </w:r>
      <w:r w:rsidR="001B4DE1">
        <w:rPr>
          <w:rFonts w:ascii="Times New Roman" w:hAnsi="Times New Roman" w:cs="Times New Roman"/>
          <w:sz w:val="24"/>
          <w:szCs w:val="24"/>
        </w:rPr>
        <w:t>s</w:t>
      </w:r>
      <w:r w:rsidR="00F5183E">
        <w:rPr>
          <w:rFonts w:ascii="Times New Roman" w:hAnsi="Times New Roman" w:cs="Times New Roman"/>
          <w:sz w:val="24"/>
          <w:szCs w:val="24"/>
        </w:rPr>
        <w:t>, earned the title of “Warsaw nightingale” on</w:t>
      </w:r>
      <w:r w:rsidR="001B4DE1">
        <w:rPr>
          <w:rFonts w:ascii="Times New Roman" w:hAnsi="Times New Roman" w:cs="Times New Roman"/>
          <w:sz w:val="24"/>
          <w:szCs w:val="24"/>
        </w:rPr>
        <w:t xml:space="preserve"> the</w:t>
      </w:r>
      <w:r w:rsidR="00F5183E">
        <w:rPr>
          <w:rFonts w:ascii="Times New Roman" w:hAnsi="Times New Roman" w:cs="Times New Roman"/>
          <w:sz w:val="24"/>
          <w:szCs w:val="24"/>
        </w:rPr>
        <w:t xml:space="preserve"> </w:t>
      </w:r>
      <w:r w:rsidR="00F5183E">
        <w:rPr>
          <w:rFonts w:ascii="Times New Roman" w:hAnsi="Times New Roman" w:cs="Times New Roman"/>
          <w:i/>
          <w:sz w:val="24"/>
          <w:szCs w:val="24"/>
        </w:rPr>
        <w:t xml:space="preserve">Qui Pro Quo </w:t>
      </w:r>
      <w:r w:rsidR="001B4DE1">
        <w:rPr>
          <w:rFonts w:ascii="Times New Roman" w:hAnsi="Times New Roman" w:cs="Times New Roman"/>
          <w:sz w:val="24"/>
          <w:szCs w:val="24"/>
        </w:rPr>
        <w:t>stage and was adored for her voice,</w:t>
      </w:r>
      <w:r w:rsidR="00C45CEA">
        <w:rPr>
          <w:rFonts w:ascii="Times New Roman" w:hAnsi="Times New Roman" w:cs="Times New Roman"/>
          <w:sz w:val="24"/>
          <w:szCs w:val="24"/>
        </w:rPr>
        <w:t xml:space="preserve"> sweet lyrici</w:t>
      </w:r>
      <w:r w:rsidR="00A93FFA">
        <w:rPr>
          <w:rFonts w:ascii="Times New Roman" w:hAnsi="Times New Roman" w:cs="Times New Roman"/>
          <w:sz w:val="24"/>
          <w:szCs w:val="24"/>
        </w:rPr>
        <w:t>sm, and good looks</w:t>
      </w:r>
      <w:r w:rsidR="00C45CEA">
        <w:rPr>
          <w:rFonts w:ascii="Times New Roman" w:hAnsi="Times New Roman" w:cs="Times New Roman"/>
          <w:sz w:val="24"/>
          <w:szCs w:val="24"/>
        </w:rPr>
        <w:t>.</w:t>
      </w:r>
      <w:r w:rsidR="00A93FFA">
        <w:rPr>
          <w:rStyle w:val="FootnoteReference"/>
          <w:rFonts w:ascii="Times New Roman" w:hAnsi="Times New Roman" w:cs="Times New Roman"/>
          <w:sz w:val="24"/>
          <w:szCs w:val="24"/>
        </w:rPr>
        <w:footnoteReference w:id="60"/>
      </w:r>
      <w:r w:rsidR="001B4DE1">
        <w:rPr>
          <w:rFonts w:ascii="Times New Roman" w:hAnsi="Times New Roman" w:cs="Times New Roman"/>
          <w:sz w:val="24"/>
          <w:szCs w:val="24"/>
        </w:rPr>
        <w:t xml:space="preserve"> </w:t>
      </w:r>
      <w:r w:rsidR="00C45CEA">
        <w:rPr>
          <w:rFonts w:ascii="Times New Roman" w:hAnsi="Times New Roman" w:cs="Times New Roman"/>
          <w:sz w:val="24"/>
          <w:szCs w:val="24"/>
        </w:rPr>
        <w:t xml:space="preserve"> </w:t>
      </w:r>
      <w:r w:rsidR="00F873A1">
        <w:rPr>
          <w:rFonts w:ascii="Times New Roman" w:hAnsi="Times New Roman" w:cs="Times New Roman"/>
          <w:sz w:val="24"/>
          <w:szCs w:val="24"/>
        </w:rPr>
        <w:t xml:space="preserve">The handsome Gwidon Borucki (actual surname Gottlieb), who debuted in </w:t>
      </w:r>
      <w:r w:rsidR="00F873A1">
        <w:rPr>
          <w:rFonts w:ascii="Times New Roman" w:hAnsi="Times New Roman" w:cs="Times New Roman"/>
          <w:i/>
          <w:sz w:val="24"/>
          <w:szCs w:val="24"/>
        </w:rPr>
        <w:t xml:space="preserve">The Barber of Warsaw, </w:t>
      </w:r>
      <w:r w:rsidR="00F873A1">
        <w:rPr>
          <w:rFonts w:ascii="Times New Roman" w:hAnsi="Times New Roman" w:cs="Times New Roman"/>
          <w:sz w:val="24"/>
          <w:szCs w:val="24"/>
        </w:rPr>
        <w:t>was soon establis</w:t>
      </w:r>
      <w:r w:rsidR="00E46663">
        <w:rPr>
          <w:rFonts w:ascii="Times New Roman" w:hAnsi="Times New Roman" w:cs="Times New Roman"/>
          <w:sz w:val="24"/>
          <w:szCs w:val="24"/>
        </w:rPr>
        <w:t xml:space="preserve">hed as a romantic crooner and later </w:t>
      </w:r>
      <w:r w:rsidR="001B4DE1">
        <w:rPr>
          <w:rFonts w:ascii="Times New Roman" w:hAnsi="Times New Roman" w:cs="Times New Roman"/>
          <w:sz w:val="24"/>
          <w:szCs w:val="24"/>
        </w:rPr>
        <w:t xml:space="preserve">developed into a </w:t>
      </w:r>
      <w:r w:rsidR="00B3038E">
        <w:rPr>
          <w:rFonts w:ascii="Times New Roman" w:hAnsi="Times New Roman" w:cs="Times New Roman"/>
          <w:sz w:val="24"/>
          <w:szCs w:val="24"/>
        </w:rPr>
        <w:t xml:space="preserve">genial </w:t>
      </w:r>
      <w:r w:rsidR="001B4DE1">
        <w:rPr>
          <w:rFonts w:ascii="Times New Roman" w:hAnsi="Times New Roman" w:cs="Times New Roman"/>
          <w:sz w:val="24"/>
          <w:szCs w:val="24"/>
        </w:rPr>
        <w:t>conferen</w:t>
      </w:r>
      <w:r w:rsidR="00E46663">
        <w:rPr>
          <w:rFonts w:ascii="Times New Roman" w:hAnsi="Times New Roman" w:cs="Times New Roman"/>
          <w:sz w:val="24"/>
          <w:szCs w:val="24"/>
        </w:rPr>
        <w:t>cier.</w:t>
      </w:r>
    </w:p>
    <w:p w:rsidR="00E218C6" w:rsidRDefault="00E46663" w:rsidP="003E67D0">
      <w:pPr>
        <w:spacing w:after="0" w:line="480" w:lineRule="auto"/>
        <w:rPr>
          <w:rFonts w:ascii="Times New Roman" w:hAnsi="Times New Roman" w:cs="Times New Roman"/>
          <w:sz w:val="24"/>
          <w:szCs w:val="24"/>
        </w:rPr>
      </w:pPr>
      <w:r>
        <w:rPr>
          <w:rFonts w:ascii="Times New Roman" w:hAnsi="Times New Roman" w:cs="Times New Roman"/>
          <w:sz w:val="24"/>
          <w:szCs w:val="24"/>
        </w:rPr>
        <w:tab/>
        <w:t>Those comic actors who sang (or, in one case, a classical singer who remade himself into a comedian) impersonated a variety of semi-accultura</w:t>
      </w:r>
      <w:r w:rsidR="009E144A">
        <w:rPr>
          <w:rFonts w:ascii="Times New Roman" w:hAnsi="Times New Roman" w:cs="Times New Roman"/>
          <w:sz w:val="24"/>
          <w:szCs w:val="24"/>
        </w:rPr>
        <w:t xml:space="preserve">ted Jewish characters </w:t>
      </w:r>
      <w:r w:rsidR="009E144A">
        <w:rPr>
          <w:rFonts w:ascii="Times New Roman" w:hAnsi="Times New Roman" w:cs="Times New Roman"/>
          <w:i/>
          <w:sz w:val="24"/>
          <w:szCs w:val="24"/>
        </w:rPr>
        <w:t>as well as</w:t>
      </w:r>
      <w:r>
        <w:rPr>
          <w:rFonts w:ascii="Times New Roman" w:hAnsi="Times New Roman" w:cs="Times New Roman"/>
          <w:sz w:val="24"/>
          <w:szCs w:val="24"/>
        </w:rPr>
        <w:t xml:space="preserve"> non-Jewish types.  The elegant, blasé-looking Tom specialized in cosmopolitan dandies, while Ludwik Lawiński (Latajner), with his husky build and basset-hound face, excelled as maniacal maest</w:t>
      </w:r>
      <w:r w:rsidR="009E144A">
        <w:rPr>
          <w:rFonts w:ascii="Times New Roman" w:hAnsi="Times New Roman" w:cs="Times New Roman"/>
          <w:sz w:val="24"/>
          <w:szCs w:val="24"/>
        </w:rPr>
        <w:t>ros and bombastic politicians. The two were also regularly paired as</w:t>
      </w:r>
      <w:r>
        <w:rPr>
          <w:rFonts w:ascii="Times New Roman" w:hAnsi="Times New Roman" w:cs="Times New Roman"/>
          <w:sz w:val="24"/>
          <w:szCs w:val="24"/>
        </w:rPr>
        <w:t xml:space="preserve"> Jewish businessmen (young and old), marveling at the modern world and sorting out family and financial affairs</w:t>
      </w:r>
      <w:r w:rsidR="00E67573">
        <w:rPr>
          <w:rFonts w:ascii="Times New Roman" w:hAnsi="Times New Roman" w:cs="Times New Roman"/>
          <w:sz w:val="24"/>
          <w:szCs w:val="24"/>
        </w:rPr>
        <w:t xml:space="preserve"> (Maks and Moryc, the two Gwircmans)</w:t>
      </w:r>
      <w:r>
        <w:rPr>
          <w:rFonts w:ascii="Times New Roman" w:hAnsi="Times New Roman" w:cs="Times New Roman"/>
          <w:sz w:val="24"/>
          <w:szCs w:val="24"/>
        </w:rPr>
        <w:t>.  In effect, these actors circled above or below their</w:t>
      </w:r>
      <w:r w:rsidR="00F873A1">
        <w:rPr>
          <w:rFonts w:ascii="Times New Roman" w:hAnsi="Times New Roman" w:cs="Times New Roman"/>
          <w:sz w:val="24"/>
          <w:szCs w:val="24"/>
        </w:rPr>
        <w:t xml:space="preserve"> actual class</w:t>
      </w:r>
      <w:r>
        <w:rPr>
          <w:rFonts w:ascii="Times New Roman" w:hAnsi="Times New Roman" w:cs="Times New Roman"/>
          <w:sz w:val="24"/>
          <w:szCs w:val="24"/>
        </w:rPr>
        <w:t xml:space="preserve"> backgrounds, marking as Jewish </w:t>
      </w:r>
      <w:r w:rsidR="006E245E">
        <w:rPr>
          <w:rFonts w:ascii="Times New Roman" w:hAnsi="Times New Roman" w:cs="Times New Roman"/>
          <w:sz w:val="24"/>
          <w:szCs w:val="24"/>
        </w:rPr>
        <w:t xml:space="preserve">those characters still struggling to climb Poland’s socioeconomic ladder. </w:t>
      </w:r>
      <w:r w:rsidR="009E144A">
        <w:rPr>
          <w:rFonts w:ascii="Times New Roman" w:hAnsi="Times New Roman" w:cs="Times New Roman"/>
          <w:sz w:val="24"/>
          <w:szCs w:val="24"/>
        </w:rPr>
        <w:t xml:space="preserve"> There existed no single tasteful bourgeois model to which they had to </w:t>
      </w:r>
      <w:r w:rsidR="009E144A">
        <w:rPr>
          <w:rFonts w:ascii="Times New Roman" w:hAnsi="Times New Roman" w:cs="Times New Roman"/>
          <w:sz w:val="24"/>
          <w:szCs w:val="24"/>
        </w:rPr>
        <w:lastRenderedPageBreak/>
        <w:t xml:space="preserve">conform. </w:t>
      </w:r>
      <w:r w:rsidR="006E245E">
        <w:rPr>
          <w:rFonts w:ascii="Times New Roman" w:hAnsi="Times New Roman" w:cs="Times New Roman"/>
          <w:sz w:val="24"/>
          <w:szCs w:val="24"/>
        </w:rPr>
        <w:t xml:space="preserve"> Dora Kalinówna, the lone acculturated Jewish comedienne in </w:t>
      </w:r>
      <w:r w:rsidR="006E245E">
        <w:rPr>
          <w:rFonts w:ascii="Times New Roman" w:hAnsi="Times New Roman" w:cs="Times New Roman"/>
          <w:i/>
          <w:sz w:val="24"/>
          <w:szCs w:val="24"/>
        </w:rPr>
        <w:t xml:space="preserve">Qui Pro Quo </w:t>
      </w:r>
      <w:r w:rsidR="006E245E">
        <w:rPr>
          <w:rFonts w:ascii="Times New Roman" w:hAnsi="Times New Roman" w:cs="Times New Roman"/>
          <w:sz w:val="24"/>
          <w:szCs w:val="24"/>
        </w:rPr>
        <w:t>and like cabarets, incarnated</w:t>
      </w:r>
      <w:r w:rsidR="003614C8">
        <w:rPr>
          <w:rFonts w:ascii="Times New Roman" w:hAnsi="Times New Roman" w:cs="Times New Roman"/>
          <w:sz w:val="24"/>
          <w:szCs w:val="24"/>
        </w:rPr>
        <w:t xml:space="preserve"> various petit-bourgeois and nouveau riche</w:t>
      </w:r>
      <w:r w:rsidR="002F530C">
        <w:rPr>
          <w:rFonts w:ascii="Times New Roman" w:hAnsi="Times New Roman" w:cs="Times New Roman"/>
          <w:sz w:val="24"/>
          <w:szCs w:val="24"/>
        </w:rPr>
        <w:t xml:space="preserve"> Jewish women – including</w:t>
      </w:r>
      <w:r w:rsidR="006E245E">
        <w:rPr>
          <w:rFonts w:ascii="Times New Roman" w:hAnsi="Times New Roman" w:cs="Times New Roman"/>
          <w:sz w:val="24"/>
          <w:szCs w:val="24"/>
        </w:rPr>
        <w:t xml:space="preserve"> </w:t>
      </w:r>
      <w:r w:rsidR="00E67573">
        <w:rPr>
          <w:rFonts w:ascii="Times New Roman" w:hAnsi="Times New Roman" w:cs="Times New Roman"/>
          <w:sz w:val="24"/>
          <w:szCs w:val="24"/>
        </w:rPr>
        <w:t>the wronged</w:t>
      </w:r>
      <w:r w:rsidR="003614C8">
        <w:rPr>
          <w:rFonts w:ascii="Times New Roman" w:hAnsi="Times New Roman" w:cs="Times New Roman"/>
          <w:sz w:val="24"/>
          <w:szCs w:val="24"/>
        </w:rPr>
        <w:t xml:space="preserve"> </w:t>
      </w:r>
      <w:r w:rsidR="006E245E">
        <w:rPr>
          <w:rFonts w:ascii="Times New Roman" w:hAnsi="Times New Roman" w:cs="Times New Roman"/>
          <w:sz w:val="24"/>
          <w:szCs w:val="24"/>
        </w:rPr>
        <w:t>fiancee</w:t>
      </w:r>
      <w:r w:rsidR="003614C8">
        <w:rPr>
          <w:rFonts w:ascii="Times New Roman" w:hAnsi="Times New Roman" w:cs="Times New Roman"/>
          <w:sz w:val="24"/>
          <w:szCs w:val="24"/>
        </w:rPr>
        <w:t xml:space="preserve"> dictating a letter of protest to her beloved</w:t>
      </w:r>
      <w:r w:rsidR="009E144A">
        <w:rPr>
          <w:rFonts w:ascii="Times New Roman" w:hAnsi="Times New Roman" w:cs="Times New Roman"/>
          <w:sz w:val="24"/>
          <w:szCs w:val="24"/>
        </w:rPr>
        <w:t>,</w:t>
      </w:r>
      <w:r w:rsidR="006E245E">
        <w:rPr>
          <w:rFonts w:ascii="Times New Roman" w:hAnsi="Times New Roman" w:cs="Times New Roman"/>
          <w:sz w:val="24"/>
          <w:szCs w:val="24"/>
        </w:rPr>
        <w:t xml:space="preserve"> and an array of “snob-idiots” such as the wife of a Jewish industrialist who, </w:t>
      </w:r>
      <w:r w:rsidR="00677616">
        <w:rPr>
          <w:rFonts w:ascii="Times New Roman" w:hAnsi="Times New Roman" w:cs="Times New Roman"/>
          <w:sz w:val="24"/>
          <w:szCs w:val="24"/>
        </w:rPr>
        <w:t>“</w:t>
      </w:r>
      <w:r w:rsidR="006E245E">
        <w:rPr>
          <w:rFonts w:ascii="Times New Roman" w:hAnsi="Times New Roman" w:cs="Times New Roman"/>
          <w:sz w:val="24"/>
          <w:szCs w:val="24"/>
        </w:rPr>
        <w:t>from her front row seat at the symphony, itemized the costs of her neighbors’ gowns and criticized their paste jewelry</w:t>
      </w:r>
      <w:r w:rsidR="00677616">
        <w:rPr>
          <w:rFonts w:ascii="Times New Roman" w:hAnsi="Times New Roman" w:cs="Times New Roman"/>
          <w:sz w:val="24"/>
          <w:szCs w:val="24"/>
        </w:rPr>
        <w:t xml:space="preserve"> to the music of a Liszt rhapsody.”</w:t>
      </w:r>
      <w:r w:rsidR="00677616">
        <w:rPr>
          <w:rStyle w:val="FootnoteReference"/>
          <w:rFonts w:ascii="Times New Roman" w:hAnsi="Times New Roman" w:cs="Times New Roman"/>
          <w:sz w:val="24"/>
          <w:szCs w:val="24"/>
        </w:rPr>
        <w:footnoteReference w:id="61"/>
      </w:r>
      <w:r w:rsidR="00C466B8">
        <w:rPr>
          <w:rFonts w:ascii="Times New Roman" w:hAnsi="Times New Roman" w:cs="Times New Roman"/>
          <w:sz w:val="24"/>
          <w:szCs w:val="24"/>
        </w:rPr>
        <w:t xml:space="preserve">  T</w:t>
      </w:r>
      <w:r w:rsidR="00250D56">
        <w:rPr>
          <w:rFonts w:ascii="Times New Roman" w:hAnsi="Times New Roman" w:cs="Times New Roman"/>
          <w:sz w:val="24"/>
          <w:szCs w:val="24"/>
        </w:rPr>
        <w:t>wo actors were conflated</w:t>
      </w:r>
      <w:r w:rsidR="00C466B8">
        <w:rPr>
          <w:rFonts w:ascii="Times New Roman" w:hAnsi="Times New Roman" w:cs="Times New Roman"/>
          <w:sz w:val="24"/>
          <w:szCs w:val="24"/>
        </w:rPr>
        <w:t xml:space="preserve"> with their respective Jewish </w:t>
      </w:r>
      <w:r w:rsidR="00C466B8">
        <w:rPr>
          <w:rFonts w:ascii="Times New Roman" w:hAnsi="Times New Roman" w:cs="Times New Roman"/>
          <w:i/>
          <w:sz w:val="24"/>
          <w:szCs w:val="24"/>
        </w:rPr>
        <w:t>dramatis personae</w:t>
      </w:r>
      <w:r w:rsidR="00C466B8">
        <w:rPr>
          <w:rFonts w:ascii="Times New Roman" w:hAnsi="Times New Roman" w:cs="Times New Roman"/>
          <w:sz w:val="24"/>
          <w:szCs w:val="24"/>
        </w:rPr>
        <w:t xml:space="preserve"> – Józef </w:t>
      </w:r>
      <w:r w:rsidR="00DD5595">
        <w:rPr>
          <w:rFonts w:ascii="Times New Roman" w:hAnsi="Times New Roman" w:cs="Times New Roman"/>
          <w:sz w:val="24"/>
          <w:szCs w:val="24"/>
        </w:rPr>
        <w:t>Urstein as the ebullient Pikuś and Kazimierz Krukowski as the beleaguered, self-ironizing Lopek.</w:t>
      </w:r>
      <w:r w:rsidR="003614C8">
        <w:rPr>
          <w:rFonts w:ascii="Times New Roman" w:hAnsi="Times New Roman" w:cs="Times New Roman"/>
          <w:sz w:val="24"/>
          <w:szCs w:val="24"/>
        </w:rPr>
        <w:t xml:space="preserve">  </w:t>
      </w:r>
      <w:r w:rsidR="009E144A">
        <w:rPr>
          <w:rFonts w:ascii="Times New Roman" w:hAnsi="Times New Roman" w:cs="Times New Roman"/>
          <w:sz w:val="24"/>
          <w:szCs w:val="24"/>
        </w:rPr>
        <w:t xml:space="preserve">Yet Krukowski also incarnated supercilious counts and foreign ambassadors. </w:t>
      </w:r>
      <w:r w:rsidR="003614C8">
        <w:rPr>
          <w:rFonts w:ascii="Times New Roman" w:hAnsi="Times New Roman" w:cs="Times New Roman"/>
          <w:sz w:val="24"/>
          <w:szCs w:val="24"/>
        </w:rPr>
        <w:t>Given the cabaret troupe’s penchant for imperso</w:t>
      </w:r>
      <w:r w:rsidR="00B61C42">
        <w:rPr>
          <w:rFonts w:ascii="Times New Roman" w:hAnsi="Times New Roman" w:cs="Times New Roman"/>
          <w:sz w:val="24"/>
          <w:szCs w:val="24"/>
        </w:rPr>
        <w:t>nation</w:t>
      </w:r>
      <w:r w:rsidR="003614C8">
        <w:rPr>
          <w:rFonts w:ascii="Times New Roman" w:hAnsi="Times New Roman" w:cs="Times New Roman"/>
          <w:sz w:val="24"/>
          <w:szCs w:val="24"/>
        </w:rPr>
        <w:t>, non-Jewish actors such as Romuald Gierasieński, Czesław Skoneczny, and Eugeniusz Bodo, to name just a few, also played Jews.</w:t>
      </w:r>
      <w:r w:rsidR="003614C8">
        <w:rPr>
          <w:rStyle w:val="FootnoteReference"/>
          <w:rFonts w:ascii="Times New Roman" w:hAnsi="Times New Roman" w:cs="Times New Roman"/>
          <w:sz w:val="24"/>
          <w:szCs w:val="24"/>
        </w:rPr>
        <w:footnoteReference w:id="62"/>
      </w:r>
    </w:p>
    <w:p w:rsidR="00DD5595" w:rsidRDefault="00DD5595" w:rsidP="003E67D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writers for the Polish-language literary cabaret presented these Jewish characters in </w:t>
      </w:r>
      <w:r>
        <w:rPr>
          <w:rFonts w:ascii="Times New Roman" w:hAnsi="Times New Roman" w:cs="Times New Roman"/>
          <w:i/>
          <w:sz w:val="24"/>
          <w:szCs w:val="24"/>
        </w:rPr>
        <w:t xml:space="preserve">szmonces </w:t>
      </w:r>
      <w:r>
        <w:rPr>
          <w:rFonts w:ascii="Times New Roman" w:hAnsi="Times New Roman" w:cs="Times New Roman"/>
          <w:sz w:val="24"/>
          <w:szCs w:val="24"/>
        </w:rPr>
        <w:t>songs and sketches, a genre originating in Viennese theater and define</w:t>
      </w:r>
      <w:r w:rsidR="00E67573">
        <w:rPr>
          <w:rFonts w:ascii="Times New Roman" w:hAnsi="Times New Roman" w:cs="Times New Roman"/>
          <w:sz w:val="24"/>
          <w:szCs w:val="24"/>
        </w:rPr>
        <w:t>d</w:t>
      </w:r>
      <w:r>
        <w:rPr>
          <w:rFonts w:ascii="Times New Roman" w:hAnsi="Times New Roman" w:cs="Times New Roman"/>
          <w:sz w:val="24"/>
          <w:szCs w:val="24"/>
        </w:rPr>
        <w:t xml:space="preserve"> there as a comic rendering of “the broken German characteristic of the local Jewish community,” according to literary scholar Agnieszka Uścińska.</w:t>
      </w:r>
      <w:r>
        <w:rPr>
          <w:rStyle w:val="FootnoteReference"/>
          <w:rFonts w:ascii="Times New Roman" w:hAnsi="Times New Roman" w:cs="Times New Roman"/>
          <w:sz w:val="24"/>
          <w:szCs w:val="24"/>
        </w:rPr>
        <w:footnoteReference w:id="63"/>
      </w:r>
      <w:r>
        <w:rPr>
          <w:rFonts w:ascii="Times New Roman" w:hAnsi="Times New Roman" w:cs="Times New Roman"/>
          <w:sz w:val="24"/>
          <w:szCs w:val="24"/>
        </w:rPr>
        <w:t xml:space="preserve">  The </w:t>
      </w:r>
      <w:r>
        <w:rPr>
          <w:rFonts w:ascii="Times New Roman" w:hAnsi="Times New Roman" w:cs="Times New Roman"/>
          <w:i/>
          <w:sz w:val="24"/>
          <w:szCs w:val="24"/>
        </w:rPr>
        <w:t xml:space="preserve">szmonces </w:t>
      </w:r>
      <w:r w:rsidR="0078009D">
        <w:rPr>
          <w:rFonts w:ascii="Times New Roman" w:hAnsi="Times New Roman" w:cs="Times New Roman"/>
          <w:sz w:val="24"/>
          <w:szCs w:val="24"/>
        </w:rPr>
        <w:t xml:space="preserve">subsequently </w:t>
      </w:r>
      <w:r>
        <w:rPr>
          <w:rFonts w:ascii="Times New Roman" w:hAnsi="Times New Roman" w:cs="Times New Roman"/>
          <w:sz w:val="24"/>
          <w:szCs w:val="24"/>
        </w:rPr>
        <w:t xml:space="preserve">produced </w:t>
      </w:r>
      <w:r w:rsidR="0078009D">
        <w:rPr>
          <w:rFonts w:ascii="Times New Roman" w:hAnsi="Times New Roman" w:cs="Times New Roman"/>
          <w:sz w:val="24"/>
          <w:szCs w:val="24"/>
        </w:rPr>
        <w:t>in Warsaw varied a great deal in terms of quality and sensitivity.  Urstein’s materials was written by Andrzej Włast, a gifted acculturated Jewish artist whom critics later labelled the “king of trash” due to his overproduction, reliance on hackneyed rhymes and meta</w:t>
      </w:r>
      <w:r w:rsidR="00E67573">
        <w:rPr>
          <w:rFonts w:ascii="Times New Roman" w:hAnsi="Times New Roman" w:cs="Times New Roman"/>
          <w:sz w:val="24"/>
          <w:szCs w:val="24"/>
        </w:rPr>
        <w:t>phors, and wholesale import of Pa</w:t>
      </w:r>
      <w:r w:rsidR="0078009D">
        <w:rPr>
          <w:rFonts w:ascii="Times New Roman" w:hAnsi="Times New Roman" w:cs="Times New Roman"/>
          <w:sz w:val="24"/>
          <w:szCs w:val="24"/>
        </w:rPr>
        <w:t xml:space="preserve">risian songs for his </w:t>
      </w:r>
      <w:r w:rsidR="0078009D">
        <w:rPr>
          <w:rFonts w:ascii="Times New Roman" w:hAnsi="Times New Roman" w:cs="Times New Roman"/>
          <w:i/>
          <w:sz w:val="24"/>
          <w:szCs w:val="24"/>
        </w:rPr>
        <w:t>Morskie Oko</w:t>
      </w:r>
      <w:r w:rsidR="00250D56">
        <w:rPr>
          <w:rFonts w:ascii="Times New Roman" w:hAnsi="Times New Roman" w:cs="Times New Roman"/>
          <w:i/>
          <w:sz w:val="24"/>
          <w:szCs w:val="24"/>
        </w:rPr>
        <w:t xml:space="preserve"> </w:t>
      </w:r>
      <w:r w:rsidR="00250D56">
        <w:rPr>
          <w:rFonts w:ascii="Times New Roman" w:hAnsi="Times New Roman" w:cs="Times New Roman"/>
          <w:sz w:val="24"/>
          <w:szCs w:val="24"/>
        </w:rPr>
        <w:t>revue</w:t>
      </w:r>
      <w:r w:rsidR="0078009D">
        <w:rPr>
          <w:rFonts w:ascii="Times New Roman" w:hAnsi="Times New Roman" w:cs="Times New Roman"/>
          <w:i/>
          <w:sz w:val="24"/>
          <w:szCs w:val="24"/>
        </w:rPr>
        <w:t>.</w:t>
      </w:r>
      <w:r w:rsidR="0078009D">
        <w:rPr>
          <w:rStyle w:val="FootnoteReference"/>
          <w:rFonts w:ascii="Times New Roman" w:hAnsi="Times New Roman" w:cs="Times New Roman"/>
          <w:i/>
          <w:sz w:val="24"/>
          <w:szCs w:val="24"/>
        </w:rPr>
        <w:footnoteReference w:id="64"/>
      </w:r>
      <w:r w:rsidR="00212320">
        <w:rPr>
          <w:rFonts w:ascii="Times New Roman" w:hAnsi="Times New Roman" w:cs="Times New Roman"/>
          <w:i/>
          <w:sz w:val="24"/>
          <w:szCs w:val="24"/>
        </w:rPr>
        <w:t xml:space="preserve"> </w:t>
      </w:r>
      <w:r w:rsidR="00212320">
        <w:rPr>
          <w:rFonts w:ascii="Times New Roman" w:hAnsi="Times New Roman" w:cs="Times New Roman"/>
          <w:sz w:val="24"/>
          <w:szCs w:val="24"/>
        </w:rPr>
        <w:t xml:space="preserve">Though Urstein launched his persona with Włast’s songs and monologues in “broken Polish embedded with Yiddish, German, Russian, and even Hebrew words and phrases,” he </w:t>
      </w:r>
      <w:r w:rsidR="009E144A">
        <w:rPr>
          <w:rFonts w:ascii="Times New Roman" w:hAnsi="Times New Roman" w:cs="Times New Roman"/>
          <w:sz w:val="24"/>
          <w:szCs w:val="24"/>
        </w:rPr>
        <w:t>fleshed out</w:t>
      </w:r>
      <w:r w:rsidR="00212320">
        <w:rPr>
          <w:rFonts w:ascii="Times New Roman" w:hAnsi="Times New Roman" w:cs="Times New Roman"/>
          <w:sz w:val="24"/>
          <w:szCs w:val="24"/>
        </w:rPr>
        <w:t xml:space="preserve"> his bald, short, stocky Pikuś </w:t>
      </w:r>
      <w:r w:rsidR="00250D56">
        <w:rPr>
          <w:rFonts w:ascii="Times New Roman" w:hAnsi="Times New Roman" w:cs="Times New Roman"/>
          <w:sz w:val="24"/>
          <w:szCs w:val="24"/>
        </w:rPr>
        <w:t xml:space="preserve">as </w:t>
      </w:r>
      <w:r w:rsidR="00E67573">
        <w:rPr>
          <w:rFonts w:ascii="Times New Roman" w:hAnsi="Times New Roman" w:cs="Times New Roman"/>
          <w:sz w:val="24"/>
          <w:szCs w:val="24"/>
        </w:rPr>
        <w:t xml:space="preserve">a lovable, </w:t>
      </w:r>
      <w:r w:rsidR="00E67573">
        <w:rPr>
          <w:rFonts w:ascii="Times New Roman" w:hAnsi="Times New Roman" w:cs="Times New Roman"/>
          <w:sz w:val="24"/>
          <w:szCs w:val="24"/>
        </w:rPr>
        <w:lastRenderedPageBreak/>
        <w:t>energetic</w:t>
      </w:r>
      <w:r w:rsidR="00212320">
        <w:rPr>
          <w:rFonts w:ascii="Times New Roman" w:hAnsi="Times New Roman" w:cs="Times New Roman"/>
          <w:sz w:val="24"/>
          <w:szCs w:val="24"/>
        </w:rPr>
        <w:t xml:space="preserve"> charmer dressed up in a smoking jacket</w:t>
      </w:r>
      <w:r w:rsidR="00354B09">
        <w:rPr>
          <w:rFonts w:ascii="Times New Roman" w:hAnsi="Times New Roman" w:cs="Times New Roman"/>
          <w:sz w:val="24"/>
          <w:szCs w:val="24"/>
        </w:rPr>
        <w:t>.  Marion Fuks argues</w:t>
      </w:r>
      <w:r w:rsidR="00212320">
        <w:rPr>
          <w:rFonts w:ascii="Times New Roman" w:hAnsi="Times New Roman" w:cs="Times New Roman"/>
          <w:sz w:val="24"/>
          <w:szCs w:val="24"/>
        </w:rPr>
        <w:t xml:space="preserve"> that Pikuś’s humor did not ridicule the Jewish petit-bourgeoisie; rather, it seemed “good-natured and characteristic of the jokes told by Jews.”</w:t>
      </w:r>
      <w:r w:rsidR="00212320">
        <w:rPr>
          <w:rStyle w:val="FootnoteReference"/>
          <w:rFonts w:ascii="Times New Roman" w:hAnsi="Times New Roman" w:cs="Times New Roman"/>
          <w:sz w:val="24"/>
          <w:szCs w:val="24"/>
        </w:rPr>
        <w:footnoteReference w:id="65"/>
      </w:r>
      <w:r w:rsidR="00212320">
        <w:rPr>
          <w:rFonts w:ascii="Times New Roman" w:hAnsi="Times New Roman" w:cs="Times New Roman"/>
          <w:sz w:val="24"/>
          <w:szCs w:val="24"/>
        </w:rPr>
        <w:t xml:space="preserve">  </w:t>
      </w:r>
      <w:r w:rsidR="00354B09">
        <w:rPr>
          <w:rFonts w:ascii="Times New Roman" w:hAnsi="Times New Roman" w:cs="Times New Roman"/>
          <w:sz w:val="24"/>
          <w:szCs w:val="24"/>
        </w:rPr>
        <w:t>Pikuś’s</w:t>
      </w:r>
      <w:r w:rsidR="00212320">
        <w:rPr>
          <w:rFonts w:ascii="Times New Roman" w:hAnsi="Times New Roman" w:cs="Times New Roman"/>
          <w:sz w:val="24"/>
          <w:szCs w:val="24"/>
        </w:rPr>
        <w:t xml:space="preserve"> one-sided phone conversations with his wife, Micia Titipulka,</w:t>
      </w:r>
      <w:r w:rsidR="00E67573">
        <w:rPr>
          <w:rFonts w:ascii="Times New Roman" w:hAnsi="Times New Roman" w:cs="Times New Roman"/>
          <w:sz w:val="24"/>
          <w:szCs w:val="24"/>
        </w:rPr>
        <w:t xml:space="preserve"> broadcast </w:t>
      </w:r>
      <w:r w:rsidR="00354B09">
        <w:rPr>
          <w:rFonts w:ascii="Times New Roman" w:hAnsi="Times New Roman" w:cs="Times New Roman"/>
          <w:sz w:val="24"/>
          <w:szCs w:val="24"/>
        </w:rPr>
        <w:t xml:space="preserve">topical satire -- </w:t>
      </w:r>
      <w:r w:rsidR="00E67573">
        <w:rPr>
          <w:rFonts w:ascii="Times New Roman" w:hAnsi="Times New Roman" w:cs="Times New Roman"/>
          <w:sz w:val="24"/>
          <w:szCs w:val="24"/>
        </w:rPr>
        <w:t>encompassing</w:t>
      </w:r>
      <w:r w:rsidR="00354B09">
        <w:rPr>
          <w:rFonts w:ascii="Times New Roman" w:hAnsi="Times New Roman" w:cs="Times New Roman"/>
          <w:sz w:val="24"/>
          <w:szCs w:val="24"/>
        </w:rPr>
        <w:t xml:space="preserve"> Warsaw gossip, local scandals based on actual events, and commentary on current politics.</w:t>
      </w:r>
      <w:r w:rsidR="00354B09">
        <w:rPr>
          <w:rStyle w:val="FootnoteReference"/>
          <w:rFonts w:ascii="Times New Roman" w:hAnsi="Times New Roman" w:cs="Times New Roman"/>
          <w:sz w:val="24"/>
          <w:szCs w:val="24"/>
        </w:rPr>
        <w:footnoteReference w:id="66"/>
      </w:r>
      <w:r w:rsidR="00E67573">
        <w:rPr>
          <w:rFonts w:ascii="Times New Roman" w:hAnsi="Times New Roman" w:cs="Times New Roman"/>
          <w:sz w:val="24"/>
          <w:szCs w:val="24"/>
        </w:rPr>
        <w:t xml:space="preserve">  Urstein delighted </w:t>
      </w:r>
      <w:r w:rsidR="00E67573">
        <w:rPr>
          <w:rFonts w:ascii="Times New Roman" w:hAnsi="Times New Roman" w:cs="Times New Roman"/>
          <w:i/>
          <w:sz w:val="24"/>
          <w:szCs w:val="24"/>
        </w:rPr>
        <w:t xml:space="preserve">Qui Pro Quo </w:t>
      </w:r>
      <w:r w:rsidR="00E67573">
        <w:rPr>
          <w:rFonts w:ascii="Times New Roman" w:hAnsi="Times New Roman" w:cs="Times New Roman"/>
          <w:sz w:val="24"/>
          <w:szCs w:val="24"/>
        </w:rPr>
        <w:t xml:space="preserve">audiences until </w:t>
      </w:r>
      <w:r w:rsidR="003614C8">
        <w:rPr>
          <w:rFonts w:ascii="Times New Roman" w:hAnsi="Times New Roman" w:cs="Times New Roman"/>
          <w:sz w:val="24"/>
          <w:szCs w:val="24"/>
        </w:rPr>
        <w:t xml:space="preserve">October </w:t>
      </w:r>
      <w:r w:rsidR="00E67573">
        <w:rPr>
          <w:rFonts w:ascii="Times New Roman" w:hAnsi="Times New Roman" w:cs="Times New Roman"/>
          <w:sz w:val="24"/>
          <w:szCs w:val="24"/>
        </w:rPr>
        <w:t>1923, when he died of</w:t>
      </w:r>
      <w:r w:rsidR="00BE0663">
        <w:rPr>
          <w:rFonts w:ascii="Times New Roman" w:hAnsi="Times New Roman" w:cs="Times New Roman"/>
          <w:sz w:val="24"/>
          <w:szCs w:val="24"/>
        </w:rPr>
        <w:t xml:space="preserve"> a heart attack during a show.</w:t>
      </w:r>
    </w:p>
    <w:p w:rsidR="009F22AE" w:rsidRDefault="00E67573" w:rsidP="003E67D0">
      <w:pPr>
        <w:spacing w:after="0" w:line="480" w:lineRule="auto"/>
        <w:rPr>
          <w:rFonts w:ascii="Times New Roman" w:hAnsi="Times New Roman" w:cs="Times New Roman"/>
          <w:sz w:val="24"/>
          <w:szCs w:val="24"/>
        </w:rPr>
      </w:pPr>
      <w:r>
        <w:rPr>
          <w:rFonts w:ascii="Times New Roman" w:hAnsi="Times New Roman" w:cs="Times New Roman"/>
          <w:sz w:val="24"/>
          <w:szCs w:val="24"/>
        </w:rPr>
        <w:tab/>
        <w:t>For a little more than a decade</w:t>
      </w:r>
      <w:r w:rsidR="003614C8">
        <w:rPr>
          <w:rFonts w:ascii="Times New Roman" w:hAnsi="Times New Roman" w:cs="Times New Roman"/>
          <w:sz w:val="24"/>
          <w:szCs w:val="24"/>
        </w:rPr>
        <w:t xml:space="preserve"> thereafter</w:t>
      </w:r>
      <w:r>
        <w:rPr>
          <w:rFonts w:ascii="Times New Roman" w:hAnsi="Times New Roman" w:cs="Times New Roman"/>
          <w:sz w:val="24"/>
          <w:szCs w:val="24"/>
        </w:rPr>
        <w:t xml:space="preserve">, </w:t>
      </w:r>
      <w:r w:rsidR="00F873A1">
        <w:rPr>
          <w:rFonts w:ascii="Times New Roman" w:hAnsi="Times New Roman" w:cs="Times New Roman"/>
          <w:sz w:val="24"/>
          <w:szCs w:val="24"/>
        </w:rPr>
        <w:t>Tom, Tuwim, Hemar, Słonimski, an</w:t>
      </w:r>
      <w:r w:rsidR="00C45CEA">
        <w:rPr>
          <w:rFonts w:ascii="Times New Roman" w:hAnsi="Times New Roman" w:cs="Times New Roman"/>
          <w:sz w:val="24"/>
          <w:szCs w:val="24"/>
        </w:rPr>
        <w:t>d other writers</w:t>
      </w:r>
      <w:r w:rsidR="00F873A1">
        <w:rPr>
          <w:rFonts w:ascii="Times New Roman" w:hAnsi="Times New Roman" w:cs="Times New Roman"/>
          <w:sz w:val="24"/>
          <w:szCs w:val="24"/>
        </w:rPr>
        <w:t xml:space="preserve"> made </w:t>
      </w:r>
      <w:r w:rsidR="00F873A1">
        <w:rPr>
          <w:rFonts w:ascii="Times New Roman" w:hAnsi="Times New Roman" w:cs="Times New Roman"/>
          <w:i/>
          <w:sz w:val="24"/>
          <w:szCs w:val="24"/>
        </w:rPr>
        <w:t>szmonces</w:t>
      </w:r>
      <w:r w:rsidR="00F873A1">
        <w:rPr>
          <w:rFonts w:ascii="Times New Roman" w:hAnsi="Times New Roman" w:cs="Times New Roman"/>
          <w:sz w:val="24"/>
          <w:szCs w:val="24"/>
        </w:rPr>
        <w:t xml:space="preserve"> monologues and sketches a staple of the Polish-language literary caba</w:t>
      </w:r>
      <w:r>
        <w:rPr>
          <w:rFonts w:ascii="Times New Roman" w:hAnsi="Times New Roman" w:cs="Times New Roman"/>
          <w:sz w:val="24"/>
          <w:szCs w:val="24"/>
        </w:rPr>
        <w:t>ret</w:t>
      </w:r>
      <w:r w:rsidR="001B4DE1">
        <w:rPr>
          <w:rFonts w:ascii="Times New Roman" w:hAnsi="Times New Roman" w:cs="Times New Roman"/>
          <w:sz w:val="24"/>
          <w:szCs w:val="24"/>
        </w:rPr>
        <w:t>, to the extent</w:t>
      </w:r>
      <w:r w:rsidR="00F873A1">
        <w:rPr>
          <w:rFonts w:ascii="Times New Roman" w:hAnsi="Times New Roman" w:cs="Times New Roman"/>
          <w:sz w:val="24"/>
          <w:szCs w:val="24"/>
        </w:rPr>
        <w:t xml:space="preserve"> that some r</w:t>
      </w:r>
      <w:r w:rsidR="009830F1">
        <w:rPr>
          <w:rFonts w:ascii="Times New Roman" w:hAnsi="Times New Roman" w:cs="Times New Roman"/>
          <w:sz w:val="24"/>
          <w:szCs w:val="24"/>
        </w:rPr>
        <w:t xml:space="preserve">ight-wing newspapers </w:t>
      </w:r>
      <w:r w:rsidR="00F873A1">
        <w:rPr>
          <w:rFonts w:ascii="Times New Roman" w:hAnsi="Times New Roman" w:cs="Times New Roman"/>
          <w:sz w:val="24"/>
          <w:szCs w:val="24"/>
        </w:rPr>
        <w:t xml:space="preserve">declared “a </w:t>
      </w:r>
      <w:r w:rsidR="009830F1">
        <w:rPr>
          <w:rFonts w:ascii="Times New Roman" w:hAnsi="Times New Roman" w:cs="Times New Roman"/>
          <w:sz w:val="24"/>
          <w:szCs w:val="24"/>
        </w:rPr>
        <w:t>war on szm</w:t>
      </w:r>
      <w:r w:rsidR="00270AB4">
        <w:rPr>
          <w:rFonts w:ascii="Times New Roman" w:hAnsi="Times New Roman" w:cs="Times New Roman"/>
          <w:sz w:val="24"/>
          <w:szCs w:val="24"/>
        </w:rPr>
        <w:t>onces</w:t>
      </w:r>
      <w:r w:rsidR="000219D8">
        <w:rPr>
          <w:rFonts w:ascii="Times New Roman" w:hAnsi="Times New Roman" w:cs="Times New Roman"/>
          <w:sz w:val="24"/>
          <w:szCs w:val="24"/>
        </w:rPr>
        <w:t>” in the mid-1930s.</w:t>
      </w:r>
      <w:r w:rsidR="000219D8">
        <w:rPr>
          <w:rStyle w:val="FootnoteReference"/>
          <w:rFonts w:ascii="Times New Roman" w:hAnsi="Times New Roman" w:cs="Times New Roman"/>
          <w:sz w:val="24"/>
          <w:szCs w:val="24"/>
        </w:rPr>
        <w:footnoteReference w:id="67"/>
      </w:r>
      <w:r w:rsidR="000219D8">
        <w:rPr>
          <w:rFonts w:ascii="Times New Roman" w:hAnsi="Times New Roman" w:cs="Times New Roman"/>
          <w:sz w:val="24"/>
          <w:szCs w:val="24"/>
        </w:rPr>
        <w:t xml:space="preserve">  </w:t>
      </w:r>
      <w:r w:rsidR="00F873A1">
        <w:rPr>
          <w:rFonts w:ascii="Times New Roman" w:hAnsi="Times New Roman" w:cs="Times New Roman"/>
          <w:i/>
          <w:sz w:val="24"/>
          <w:szCs w:val="24"/>
        </w:rPr>
        <w:t xml:space="preserve">Szmonces </w:t>
      </w:r>
      <w:r w:rsidR="004451E8">
        <w:rPr>
          <w:rFonts w:ascii="Times New Roman" w:hAnsi="Times New Roman" w:cs="Times New Roman"/>
          <w:sz w:val="24"/>
          <w:szCs w:val="24"/>
        </w:rPr>
        <w:t>did parody</w:t>
      </w:r>
      <w:r w:rsidR="00F873A1">
        <w:rPr>
          <w:rFonts w:ascii="Times New Roman" w:hAnsi="Times New Roman" w:cs="Times New Roman"/>
          <w:sz w:val="24"/>
          <w:szCs w:val="24"/>
        </w:rPr>
        <w:t xml:space="preserve"> the speech and worldview of the urban Jewish p</w:t>
      </w:r>
      <w:r w:rsidR="004451E8">
        <w:rPr>
          <w:rFonts w:ascii="Times New Roman" w:hAnsi="Times New Roman" w:cs="Times New Roman"/>
          <w:sz w:val="24"/>
          <w:szCs w:val="24"/>
        </w:rPr>
        <w:t xml:space="preserve">etit-bourgeoisie and </w:t>
      </w:r>
      <w:r w:rsidR="001B4DE1">
        <w:rPr>
          <w:rFonts w:ascii="Times New Roman" w:hAnsi="Times New Roman" w:cs="Times New Roman"/>
          <w:sz w:val="24"/>
          <w:szCs w:val="24"/>
        </w:rPr>
        <w:t xml:space="preserve">could </w:t>
      </w:r>
      <w:r w:rsidR="00F873A1">
        <w:rPr>
          <w:rFonts w:ascii="Times New Roman" w:hAnsi="Times New Roman" w:cs="Times New Roman"/>
          <w:sz w:val="24"/>
          <w:szCs w:val="24"/>
        </w:rPr>
        <w:t>devolve into an</w:t>
      </w:r>
      <w:r w:rsidR="004451E8">
        <w:rPr>
          <w:rFonts w:ascii="Times New Roman" w:hAnsi="Times New Roman" w:cs="Times New Roman"/>
          <w:sz w:val="24"/>
          <w:szCs w:val="24"/>
        </w:rPr>
        <w:t xml:space="preserve">ti-Semitic caricature.  But the Jewish </w:t>
      </w:r>
      <w:r w:rsidR="00F873A1">
        <w:rPr>
          <w:rFonts w:ascii="Times New Roman" w:hAnsi="Times New Roman" w:cs="Times New Roman"/>
          <w:sz w:val="24"/>
          <w:szCs w:val="24"/>
        </w:rPr>
        <w:t>writers for the</w:t>
      </w:r>
      <w:r w:rsidR="004451E8">
        <w:rPr>
          <w:rFonts w:ascii="Times New Roman" w:hAnsi="Times New Roman" w:cs="Times New Roman"/>
          <w:sz w:val="24"/>
          <w:szCs w:val="24"/>
        </w:rPr>
        <w:t xml:space="preserve"> Polish-language</w:t>
      </w:r>
      <w:r w:rsidR="00F873A1">
        <w:rPr>
          <w:rFonts w:ascii="Times New Roman" w:hAnsi="Times New Roman" w:cs="Times New Roman"/>
          <w:sz w:val="24"/>
          <w:szCs w:val="24"/>
        </w:rPr>
        <w:t xml:space="preserve"> literary cabaret</w:t>
      </w:r>
      <w:r w:rsidR="004451E8">
        <w:rPr>
          <w:rFonts w:ascii="Times New Roman" w:hAnsi="Times New Roman" w:cs="Times New Roman"/>
          <w:sz w:val="24"/>
          <w:szCs w:val="24"/>
        </w:rPr>
        <w:t xml:space="preserve"> transformed </w:t>
      </w:r>
      <w:r w:rsidR="004451E8">
        <w:rPr>
          <w:rFonts w:ascii="Times New Roman" w:hAnsi="Times New Roman" w:cs="Times New Roman"/>
          <w:i/>
          <w:sz w:val="24"/>
          <w:szCs w:val="24"/>
        </w:rPr>
        <w:t xml:space="preserve">szmonces </w:t>
      </w:r>
      <w:r w:rsidR="004451E8">
        <w:rPr>
          <w:rFonts w:ascii="Times New Roman" w:hAnsi="Times New Roman" w:cs="Times New Roman"/>
          <w:sz w:val="24"/>
          <w:szCs w:val="24"/>
        </w:rPr>
        <w:t xml:space="preserve">into the language of modern comedy, </w:t>
      </w:r>
      <w:r w:rsidR="001B4DE1">
        <w:rPr>
          <w:rFonts w:ascii="Times New Roman" w:hAnsi="Times New Roman" w:cs="Times New Roman"/>
          <w:sz w:val="24"/>
          <w:szCs w:val="24"/>
        </w:rPr>
        <w:t>infusing</w:t>
      </w:r>
      <w:r w:rsidR="00F873A1">
        <w:rPr>
          <w:rFonts w:ascii="Times New Roman" w:hAnsi="Times New Roman" w:cs="Times New Roman"/>
          <w:sz w:val="24"/>
          <w:szCs w:val="24"/>
        </w:rPr>
        <w:t xml:space="preserve"> it with</w:t>
      </w:r>
      <w:r w:rsidR="00C45CEA">
        <w:rPr>
          <w:rFonts w:ascii="Times New Roman" w:hAnsi="Times New Roman" w:cs="Times New Roman"/>
          <w:sz w:val="24"/>
          <w:szCs w:val="24"/>
        </w:rPr>
        <w:t xml:space="preserve"> the illogic and nonsequitu</w:t>
      </w:r>
      <w:r w:rsidR="004451E8">
        <w:rPr>
          <w:rFonts w:ascii="Times New Roman" w:hAnsi="Times New Roman" w:cs="Times New Roman"/>
          <w:sz w:val="24"/>
          <w:szCs w:val="24"/>
        </w:rPr>
        <w:t xml:space="preserve">rs of </w:t>
      </w:r>
      <w:r w:rsidR="000209C8">
        <w:rPr>
          <w:rFonts w:ascii="Times New Roman" w:hAnsi="Times New Roman" w:cs="Times New Roman"/>
          <w:sz w:val="24"/>
          <w:szCs w:val="24"/>
        </w:rPr>
        <w:t xml:space="preserve">pure nonsense as well as </w:t>
      </w:r>
      <w:r w:rsidR="004451E8">
        <w:rPr>
          <w:rFonts w:ascii="Times New Roman" w:hAnsi="Times New Roman" w:cs="Times New Roman"/>
          <w:sz w:val="24"/>
          <w:szCs w:val="24"/>
        </w:rPr>
        <w:t>outrageously</w:t>
      </w:r>
      <w:r w:rsidR="009F22AE">
        <w:rPr>
          <w:rFonts w:ascii="Times New Roman" w:hAnsi="Times New Roman" w:cs="Times New Roman"/>
          <w:sz w:val="24"/>
          <w:szCs w:val="24"/>
        </w:rPr>
        <w:t xml:space="preserve"> affected</w:t>
      </w:r>
      <w:r w:rsidR="009830F1">
        <w:rPr>
          <w:rFonts w:ascii="Times New Roman" w:hAnsi="Times New Roman" w:cs="Times New Roman"/>
          <w:sz w:val="24"/>
          <w:szCs w:val="24"/>
        </w:rPr>
        <w:t xml:space="preserve"> intonation, </w:t>
      </w:r>
      <w:r w:rsidR="00F765E4">
        <w:rPr>
          <w:rFonts w:ascii="Times New Roman" w:hAnsi="Times New Roman" w:cs="Times New Roman"/>
          <w:sz w:val="24"/>
          <w:szCs w:val="24"/>
        </w:rPr>
        <w:t xml:space="preserve">syntax, and </w:t>
      </w:r>
      <w:r w:rsidR="009F22AE">
        <w:rPr>
          <w:rFonts w:ascii="Times New Roman" w:hAnsi="Times New Roman" w:cs="Times New Roman"/>
          <w:sz w:val="24"/>
          <w:szCs w:val="24"/>
        </w:rPr>
        <w:t>neologisms</w:t>
      </w:r>
      <w:r w:rsidR="004451E8">
        <w:rPr>
          <w:rFonts w:ascii="Times New Roman" w:hAnsi="Times New Roman" w:cs="Times New Roman"/>
          <w:sz w:val="24"/>
          <w:szCs w:val="24"/>
        </w:rPr>
        <w:t xml:space="preserve"> that underscored the gap between</w:t>
      </w:r>
      <w:r w:rsidR="00F765E4">
        <w:rPr>
          <w:rFonts w:ascii="Times New Roman" w:hAnsi="Times New Roman" w:cs="Times New Roman"/>
          <w:sz w:val="24"/>
          <w:szCs w:val="24"/>
        </w:rPr>
        <w:t xml:space="preserve"> </w:t>
      </w:r>
      <w:r w:rsidR="004451E8">
        <w:rPr>
          <w:rFonts w:ascii="Times New Roman" w:hAnsi="Times New Roman" w:cs="Times New Roman"/>
          <w:sz w:val="24"/>
          <w:szCs w:val="24"/>
        </w:rPr>
        <w:t xml:space="preserve">the speaker’s aspirations and his </w:t>
      </w:r>
      <w:r w:rsidR="00C45CEA">
        <w:rPr>
          <w:rFonts w:ascii="Times New Roman" w:hAnsi="Times New Roman" w:cs="Times New Roman"/>
          <w:sz w:val="24"/>
          <w:szCs w:val="24"/>
        </w:rPr>
        <w:t xml:space="preserve">actual </w:t>
      </w:r>
      <w:r w:rsidR="004451E8">
        <w:rPr>
          <w:rFonts w:ascii="Times New Roman" w:hAnsi="Times New Roman" w:cs="Times New Roman"/>
          <w:sz w:val="24"/>
          <w:szCs w:val="24"/>
        </w:rPr>
        <w:t>grasp of a rapidly changing new world</w:t>
      </w:r>
      <w:r w:rsidR="009F22AE">
        <w:rPr>
          <w:rFonts w:ascii="Times New Roman" w:hAnsi="Times New Roman" w:cs="Times New Roman"/>
          <w:sz w:val="24"/>
          <w:szCs w:val="24"/>
        </w:rPr>
        <w:t xml:space="preserve">.  </w:t>
      </w:r>
      <w:r w:rsidR="009F22AE">
        <w:rPr>
          <w:rFonts w:ascii="Times New Roman" w:hAnsi="Times New Roman" w:cs="Times New Roman"/>
          <w:i/>
          <w:sz w:val="24"/>
          <w:szCs w:val="24"/>
        </w:rPr>
        <w:t xml:space="preserve">Szmonces </w:t>
      </w:r>
      <w:r w:rsidR="009F22AE">
        <w:rPr>
          <w:rFonts w:ascii="Times New Roman" w:hAnsi="Times New Roman" w:cs="Times New Roman"/>
          <w:sz w:val="24"/>
          <w:szCs w:val="24"/>
        </w:rPr>
        <w:t>characters were scripted and perform</w:t>
      </w:r>
      <w:r w:rsidR="001B4DE1">
        <w:rPr>
          <w:rFonts w:ascii="Times New Roman" w:hAnsi="Times New Roman" w:cs="Times New Roman"/>
          <w:sz w:val="24"/>
          <w:szCs w:val="24"/>
        </w:rPr>
        <w:t>ed as sympathetic</w:t>
      </w:r>
      <w:r w:rsidR="003614C8">
        <w:rPr>
          <w:rFonts w:ascii="Times New Roman" w:hAnsi="Times New Roman" w:cs="Times New Roman"/>
          <w:sz w:val="24"/>
          <w:szCs w:val="24"/>
        </w:rPr>
        <w:t xml:space="preserve"> – expansive, voluble</w:t>
      </w:r>
      <w:r w:rsidR="009F22AE">
        <w:rPr>
          <w:rFonts w:ascii="Times New Roman" w:hAnsi="Times New Roman" w:cs="Times New Roman"/>
          <w:sz w:val="24"/>
          <w:szCs w:val="24"/>
        </w:rPr>
        <w:t xml:space="preserve">, absurd and arcane in their interests, and </w:t>
      </w:r>
      <w:r w:rsidR="001B4DE1">
        <w:rPr>
          <w:rFonts w:ascii="Times New Roman" w:hAnsi="Times New Roman" w:cs="Times New Roman"/>
          <w:sz w:val="24"/>
          <w:szCs w:val="24"/>
        </w:rPr>
        <w:t xml:space="preserve">refreshingly </w:t>
      </w:r>
      <w:r w:rsidR="009F22AE">
        <w:rPr>
          <w:rFonts w:ascii="Times New Roman" w:hAnsi="Times New Roman" w:cs="Times New Roman"/>
          <w:sz w:val="24"/>
          <w:szCs w:val="24"/>
        </w:rPr>
        <w:t>frank in</w:t>
      </w:r>
      <w:r w:rsidR="001B4DE1">
        <w:rPr>
          <w:rFonts w:ascii="Times New Roman" w:hAnsi="Times New Roman" w:cs="Times New Roman"/>
          <w:sz w:val="24"/>
          <w:szCs w:val="24"/>
        </w:rPr>
        <w:t xml:space="preserve"> th</w:t>
      </w:r>
      <w:r w:rsidR="001A50A9">
        <w:rPr>
          <w:rFonts w:ascii="Times New Roman" w:hAnsi="Times New Roman" w:cs="Times New Roman"/>
          <w:sz w:val="24"/>
          <w:szCs w:val="24"/>
        </w:rPr>
        <w:t>eir processing of strange new fashions</w:t>
      </w:r>
      <w:r w:rsidR="009F22AE">
        <w:rPr>
          <w:rFonts w:ascii="Times New Roman" w:hAnsi="Times New Roman" w:cs="Times New Roman"/>
          <w:sz w:val="24"/>
          <w:szCs w:val="24"/>
        </w:rPr>
        <w:t>.</w:t>
      </w:r>
      <w:r w:rsidR="00B61C42">
        <w:rPr>
          <w:rStyle w:val="FootnoteReference"/>
          <w:rFonts w:ascii="Times New Roman" w:hAnsi="Times New Roman" w:cs="Times New Roman"/>
          <w:sz w:val="24"/>
          <w:szCs w:val="24"/>
        </w:rPr>
        <w:footnoteReference w:id="68"/>
      </w:r>
      <w:r w:rsidR="009F22AE">
        <w:rPr>
          <w:rFonts w:ascii="Times New Roman" w:hAnsi="Times New Roman" w:cs="Times New Roman"/>
          <w:sz w:val="24"/>
          <w:szCs w:val="24"/>
        </w:rPr>
        <w:t xml:space="preserve">  These</w:t>
      </w:r>
      <w:r w:rsidR="001B4DE1">
        <w:rPr>
          <w:rFonts w:ascii="Times New Roman" w:hAnsi="Times New Roman" w:cs="Times New Roman"/>
          <w:sz w:val="24"/>
          <w:szCs w:val="24"/>
        </w:rPr>
        <w:t xml:space="preserve"> semi-acculturated Jewish</w:t>
      </w:r>
      <w:r w:rsidR="00F765E4">
        <w:rPr>
          <w:rFonts w:ascii="Times New Roman" w:hAnsi="Times New Roman" w:cs="Times New Roman"/>
          <w:sz w:val="24"/>
          <w:szCs w:val="24"/>
        </w:rPr>
        <w:t xml:space="preserve"> characters</w:t>
      </w:r>
      <w:r w:rsidR="009F22AE">
        <w:rPr>
          <w:rFonts w:ascii="Times New Roman" w:hAnsi="Times New Roman" w:cs="Times New Roman"/>
          <w:sz w:val="24"/>
          <w:szCs w:val="24"/>
        </w:rPr>
        <w:t xml:space="preserve"> replaced Warsaw cabbies and couriers onstage as the new everymen</w:t>
      </w:r>
      <w:r w:rsidR="009E144A">
        <w:rPr>
          <w:rFonts w:ascii="Times New Roman" w:hAnsi="Times New Roman" w:cs="Times New Roman"/>
          <w:sz w:val="24"/>
          <w:szCs w:val="24"/>
        </w:rPr>
        <w:t xml:space="preserve"> who shared their bewilderment about life in the modern metropolis.</w:t>
      </w:r>
    </w:p>
    <w:p w:rsidR="00E1647F" w:rsidRDefault="009F22AE" w:rsidP="00BE78F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61C42">
        <w:rPr>
          <w:rFonts w:ascii="Times New Roman" w:hAnsi="Times New Roman" w:cs="Times New Roman"/>
          <w:sz w:val="24"/>
          <w:szCs w:val="24"/>
        </w:rPr>
        <w:t xml:space="preserve">Krukowski’s </w:t>
      </w:r>
      <w:r>
        <w:rPr>
          <w:rFonts w:ascii="Times New Roman" w:hAnsi="Times New Roman" w:cs="Times New Roman"/>
          <w:sz w:val="24"/>
          <w:szCs w:val="24"/>
        </w:rPr>
        <w:t xml:space="preserve">career skyrocketed once he became a </w:t>
      </w:r>
      <w:r>
        <w:rPr>
          <w:rFonts w:ascii="Times New Roman" w:hAnsi="Times New Roman" w:cs="Times New Roman"/>
          <w:i/>
          <w:sz w:val="24"/>
          <w:szCs w:val="24"/>
        </w:rPr>
        <w:t xml:space="preserve">szmonces </w:t>
      </w:r>
      <w:r w:rsidR="00B61C42">
        <w:rPr>
          <w:rFonts w:ascii="Times New Roman" w:hAnsi="Times New Roman" w:cs="Times New Roman"/>
          <w:sz w:val="24"/>
          <w:szCs w:val="24"/>
        </w:rPr>
        <w:t>regular</w:t>
      </w:r>
      <w:r>
        <w:rPr>
          <w:rFonts w:ascii="Times New Roman" w:hAnsi="Times New Roman" w:cs="Times New Roman"/>
          <w:sz w:val="24"/>
          <w:szCs w:val="24"/>
        </w:rPr>
        <w:t>.  Trained as a clas</w:t>
      </w:r>
      <w:r w:rsidR="00CE1341">
        <w:rPr>
          <w:rFonts w:ascii="Times New Roman" w:hAnsi="Times New Roman" w:cs="Times New Roman"/>
          <w:sz w:val="24"/>
          <w:szCs w:val="24"/>
        </w:rPr>
        <w:t>sical tenor</w:t>
      </w:r>
      <w:r w:rsidR="001A50A9">
        <w:rPr>
          <w:rFonts w:ascii="Times New Roman" w:hAnsi="Times New Roman" w:cs="Times New Roman"/>
          <w:sz w:val="24"/>
          <w:szCs w:val="24"/>
        </w:rPr>
        <w:t>, Krukowski</w:t>
      </w:r>
      <w:r w:rsidR="00CE1341">
        <w:rPr>
          <w:rFonts w:ascii="Times New Roman" w:hAnsi="Times New Roman" w:cs="Times New Roman"/>
          <w:sz w:val="24"/>
          <w:szCs w:val="24"/>
        </w:rPr>
        <w:t xml:space="preserve"> at first</w:t>
      </w:r>
      <w:r>
        <w:rPr>
          <w:rFonts w:ascii="Times New Roman" w:hAnsi="Times New Roman" w:cs="Times New Roman"/>
          <w:sz w:val="24"/>
          <w:szCs w:val="24"/>
        </w:rPr>
        <w:t xml:space="preserve"> balked in 1926 when Hemar and Boczkowski insisted that he </w:t>
      </w:r>
      <w:r>
        <w:rPr>
          <w:rFonts w:ascii="Times New Roman" w:hAnsi="Times New Roman" w:cs="Times New Roman"/>
          <w:sz w:val="24"/>
          <w:szCs w:val="24"/>
        </w:rPr>
        <w:lastRenderedPageBreak/>
        <w:t>perform a solo as Lopek, a much put-upon Jewish shopkeeper decked out in a bowler</w:t>
      </w:r>
      <w:r w:rsidR="00700438">
        <w:rPr>
          <w:rFonts w:ascii="Times New Roman" w:hAnsi="Times New Roman" w:cs="Times New Roman"/>
          <w:sz w:val="24"/>
          <w:szCs w:val="24"/>
        </w:rPr>
        <w:t xml:space="preserve"> hat,</w:t>
      </w:r>
      <w:r w:rsidR="00B3038E">
        <w:rPr>
          <w:rFonts w:ascii="Times New Roman" w:hAnsi="Times New Roman" w:cs="Times New Roman"/>
          <w:sz w:val="24"/>
          <w:szCs w:val="24"/>
        </w:rPr>
        <w:t xml:space="preserve"> shabby raincoat</w:t>
      </w:r>
      <w:r w:rsidR="00700438">
        <w:rPr>
          <w:rFonts w:ascii="Times New Roman" w:hAnsi="Times New Roman" w:cs="Times New Roman"/>
          <w:sz w:val="24"/>
          <w:szCs w:val="24"/>
        </w:rPr>
        <w:t>, and greasepaint mustache</w:t>
      </w:r>
      <w:r w:rsidR="00E1647F">
        <w:rPr>
          <w:rFonts w:ascii="Times New Roman" w:hAnsi="Times New Roman" w:cs="Times New Roman"/>
          <w:sz w:val="24"/>
          <w:szCs w:val="24"/>
        </w:rPr>
        <w:t xml:space="preserve">; this son of a medical doctor and </w:t>
      </w:r>
      <w:r w:rsidR="00250D56">
        <w:rPr>
          <w:rFonts w:ascii="Times New Roman" w:hAnsi="Times New Roman" w:cs="Times New Roman"/>
          <w:sz w:val="24"/>
          <w:szCs w:val="24"/>
        </w:rPr>
        <w:t xml:space="preserve">a </w:t>
      </w:r>
      <w:r w:rsidR="00E1647F">
        <w:rPr>
          <w:rFonts w:ascii="Times New Roman" w:hAnsi="Times New Roman" w:cs="Times New Roman"/>
          <w:sz w:val="24"/>
          <w:szCs w:val="24"/>
        </w:rPr>
        <w:t>German teacher</w:t>
      </w:r>
      <w:r w:rsidR="00CE1341">
        <w:rPr>
          <w:rFonts w:ascii="Times New Roman" w:hAnsi="Times New Roman" w:cs="Times New Roman"/>
          <w:sz w:val="24"/>
          <w:szCs w:val="24"/>
        </w:rPr>
        <w:t xml:space="preserve"> </w:t>
      </w:r>
      <w:r w:rsidR="00C54B52">
        <w:rPr>
          <w:rFonts w:ascii="Times New Roman" w:hAnsi="Times New Roman" w:cs="Times New Roman"/>
          <w:sz w:val="24"/>
          <w:szCs w:val="24"/>
        </w:rPr>
        <w:t xml:space="preserve">feared that playing </w:t>
      </w:r>
      <w:r w:rsidR="00C54B52">
        <w:rPr>
          <w:rFonts w:ascii="Times New Roman" w:hAnsi="Times New Roman" w:cs="Times New Roman"/>
          <w:i/>
          <w:sz w:val="24"/>
          <w:szCs w:val="24"/>
        </w:rPr>
        <w:t>szmonces</w:t>
      </w:r>
      <w:r w:rsidR="000952ED">
        <w:rPr>
          <w:rFonts w:ascii="Times New Roman" w:hAnsi="Times New Roman" w:cs="Times New Roman"/>
          <w:sz w:val="24"/>
          <w:szCs w:val="24"/>
        </w:rPr>
        <w:t xml:space="preserve"> would be demeaning</w:t>
      </w:r>
      <w:r w:rsidR="000952ED">
        <w:rPr>
          <w:rFonts w:ascii="Times New Roman" w:hAnsi="Times New Roman" w:cs="Times New Roman"/>
          <w:b/>
          <w:sz w:val="24"/>
          <w:szCs w:val="24"/>
        </w:rPr>
        <w:t xml:space="preserve">.  </w:t>
      </w:r>
      <w:r w:rsidR="00250D56">
        <w:rPr>
          <w:rFonts w:ascii="Times New Roman" w:hAnsi="Times New Roman" w:cs="Times New Roman"/>
          <w:sz w:val="24"/>
          <w:szCs w:val="24"/>
        </w:rPr>
        <w:t xml:space="preserve">Yet Krukowski </w:t>
      </w:r>
      <w:r w:rsidR="00A668DF">
        <w:rPr>
          <w:rFonts w:ascii="Times New Roman" w:hAnsi="Times New Roman" w:cs="Times New Roman"/>
          <w:sz w:val="24"/>
          <w:szCs w:val="24"/>
        </w:rPr>
        <w:t>wa</w:t>
      </w:r>
      <w:r w:rsidR="00250D56">
        <w:rPr>
          <w:rFonts w:ascii="Times New Roman" w:hAnsi="Times New Roman" w:cs="Times New Roman"/>
          <w:sz w:val="24"/>
          <w:szCs w:val="24"/>
        </w:rPr>
        <w:t xml:space="preserve">s </w:t>
      </w:r>
      <w:r w:rsidR="00A668DF">
        <w:rPr>
          <w:rFonts w:ascii="Times New Roman" w:hAnsi="Times New Roman" w:cs="Times New Roman"/>
          <w:sz w:val="24"/>
          <w:szCs w:val="24"/>
        </w:rPr>
        <w:t>surprised</w:t>
      </w:r>
      <w:r w:rsidR="00B61C42">
        <w:rPr>
          <w:rFonts w:ascii="Times New Roman" w:hAnsi="Times New Roman" w:cs="Times New Roman"/>
          <w:sz w:val="24"/>
          <w:szCs w:val="24"/>
        </w:rPr>
        <w:t xml:space="preserve"> by the cleverness of his debut </w:t>
      </w:r>
      <w:r w:rsidR="000952ED">
        <w:rPr>
          <w:rFonts w:ascii="Times New Roman" w:hAnsi="Times New Roman" w:cs="Times New Roman"/>
          <w:sz w:val="24"/>
          <w:szCs w:val="24"/>
        </w:rPr>
        <w:t>song</w:t>
      </w:r>
      <w:r w:rsidR="00B61C42">
        <w:rPr>
          <w:rFonts w:ascii="Times New Roman" w:hAnsi="Times New Roman" w:cs="Times New Roman"/>
          <w:sz w:val="24"/>
          <w:szCs w:val="24"/>
        </w:rPr>
        <w:t>, “Wekselek”</w:t>
      </w:r>
      <w:r w:rsidR="00700438">
        <w:rPr>
          <w:rFonts w:ascii="Times New Roman" w:hAnsi="Times New Roman" w:cs="Times New Roman"/>
          <w:sz w:val="24"/>
          <w:szCs w:val="24"/>
        </w:rPr>
        <w:t xml:space="preserve"> [Bill],</w:t>
      </w:r>
      <w:r w:rsidR="00B61C42">
        <w:rPr>
          <w:rFonts w:ascii="Times New Roman" w:hAnsi="Times New Roman" w:cs="Times New Roman"/>
          <w:sz w:val="24"/>
          <w:szCs w:val="24"/>
        </w:rPr>
        <w:t xml:space="preserve"> </w:t>
      </w:r>
      <w:r w:rsidR="00615BF1">
        <w:rPr>
          <w:rFonts w:ascii="Times New Roman" w:hAnsi="Times New Roman" w:cs="Times New Roman"/>
          <w:sz w:val="24"/>
          <w:szCs w:val="24"/>
        </w:rPr>
        <w:t>a Hemar creation</w:t>
      </w:r>
      <w:r w:rsidR="00B61C42">
        <w:rPr>
          <w:rFonts w:ascii="Times New Roman" w:hAnsi="Times New Roman" w:cs="Times New Roman"/>
          <w:sz w:val="24"/>
          <w:szCs w:val="24"/>
        </w:rPr>
        <w:t>,</w:t>
      </w:r>
      <w:r w:rsidR="000952ED">
        <w:rPr>
          <w:rFonts w:ascii="Times New Roman" w:hAnsi="Times New Roman" w:cs="Times New Roman"/>
          <w:sz w:val="24"/>
          <w:szCs w:val="24"/>
        </w:rPr>
        <w:t xml:space="preserve"> and </w:t>
      </w:r>
      <w:r w:rsidR="00250D56">
        <w:rPr>
          <w:rFonts w:ascii="Times New Roman" w:hAnsi="Times New Roman" w:cs="Times New Roman"/>
          <w:sz w:val="24"/>
          <w:szCs w:val="24"/>
        </w:rPr>
        <w:t xml:space="preserve">pleased with </w:t>
      </w:r>
      <w:r w:rsidR="000952ED">
        <w:rPr>
          <w:rFonts w:ascii="Times New Roman" w:hAnsi="Times New Roman" w:cs="Times New Roman"/>
          <w:sz w:val="24"/>
          <w:szCs w:val="24"/>
        </w:rPr>
        <w:t xml:space="preserve">his character’s </w:t>
      </w:r>
      <w:r w:rsidR="00700438">
        <w:rPr>
          <w:rFonts w:ascii="Times New Roman" w:hAnsi="Times New Roman" w:cs="Times New Roman"/>
          <w:sz w:val="24"/>
          <w:szCs w:val="24"/>
        </w:rPr>
        <w:t>subsequent development</w:t>
      </w:r>
      <w:r w:rsidR="009E144A">
        <w:rPr>
          <w:rFonts w:ascii="Times New Roman" w:hAnsi="Times New Roman" w:cs="Times New Roman"/>
          <w:sz w:val="24"/>
          <w:szCs w:val="24"/>
        </w:rPr>
        <w:t xml:space="preserve">, courtesy of Hemar, </w:t>
      </w:r>
      <w:r w:rsidR="00615BF1">
        <w:rPr>
          <w:rFonts w:ascii="Times New Roman" w:hAnsi="Times New Roman" w:cs="Times New Roman"/>
          <w:sz w:val="24"/>
          <w:szCs w:val="24"/>
        </w:rPr>
        <w:t>Tom,</w:t>
      </w:r>
      <w:r w:rsidR="009E144A">
        <w:rPr>
          <w:rFonts w:ascii="Times New Roman" w:hAnsi="Times New Roman" w:cs="Times New Roman"/>
          <w:sz w:val="24"/>
          <w:szCs w:val="24"/>
        </w:rPr>
        <w:t xml:space="preserve"> and Włast,</w:t>
      </w:r>
      <w:r w:rsidR="00700438">
        <w:rPr>
          <w:rFonts w:ascii="Times New Roman" w:hAnsi="Times New Roman" w:cs="Times New Roman"/>
          <w:sz w:val="24"/>
          <w:szCs w:val="24"/>
        </w:rPr>
        <w:t xml:space="preserve"> into a</w:t>
      </w:r>
      <w:r w:rsidR="009E144A">
        <w:rPr>
          <w:rFonts w:ascii="Times New Roman" w:hAnsi="Times New Roman" w:cs="Times New Roman"/>
          <w:sz w:val="24"/>
          <w:szCs w:val="24"/>
        </w:rPr>
        <w:t xml:space="preserve"> home-grown philosopher and a</w:t>
      </w:r>
      <w:r w:rsidR="00700438">
        <w:rPr>
          <w:rFonts w:ascii="Times New Roman" w:hAnsi="Times New Roman" w:cs="Times New Roman"/>
          <w:sz w:val="24"/>
          <w:szCs w:val="24"/>
        </w:rPr>
        <w:t xml:space="preserve"> family man (with wife Malcia, son </w:t>
      </w:r>
      <w:r w:rsidR="009E144A">
        <w:rPr>
          <w:rFonts w:ascii="Times New Roman" w:hAnsi="Times New Roman" w:cs="Times New Roman"/>
          <w:sz w:val="24"/>
          <w:szCs w:val="24"/>
        </w:rPr>
        <w:t>Hipek, and daughter Mincia)</w:t>
      </w:r>
      <w:r w:rsidR="000952ED">
        <w:rPr>
          <w:rFonts w:ascii="Times New Roman" w:hAnsi="Times New Roman" w:cs="Times New Roman"/>
          <w:sz w:val="24"/>
          <w:szCs w:val="24"/>
        </w:rPr>
        <w:t>.</w:t>
      </w:r>
      <w:r w:rsidR="00B61C42">
        <w:rPr>
          <w:rStyle w:val="FootnoteReference"/>
          <w:rFonts w:ascii="Times New Roman" w:hAnsi="Times New Roman" w:cs="Times New Roman"/>
          <w:sz w:val="24"/>
          <w:szCs w:val="24"/>
        </w:rPr>
        <w:footnoteReference w:id="69"/>
      </w:r>
      <w:r w:rsidR="00B61C42">
        <w:rPr>
          <w:rFonts w:ascii="Times New Roman" w:hAnsi="Times New Roman" w:cs="Times New Roman"/>
          <w:sz w:val="24"/>
          <w:szCs w:val="24"/>
        </w:rPr>
        <w:t xml:space="preserve">  </w:t>
      </w:r>
      <w:r w:rsidR="00BE0663">
        <w:rPr>
          <w:rFonts w:ascii="Times New Roman" w:hAnsi="Times New Roman" w:cs="Times New Roman"/>
          <w:sz w:val="24"/>
          <w:szCs w:val="24"/>
        </w:rPr>
        <w:t>Lopek’s</w:t>
      </w:r>
      <w:r w:rsidR="00E1647F">
        <w:rPr>
          <w:rFonts w:ascii="Times New Roman" w:hAnsi="Times New Roman" w:cs="Times New Roman"/>
          <w:sz w:val="24"/>
          <w:szCs w:val="24"/>
        </w:rPr>
        <w:t xml:space="preserve"> first-rate songs bemoaned his fate as a small businessman in a rollercoaster economy and the worldly pleasures that he, as a Varsovian, could see onscreen or in a shop window, but never afford.  His worldview is laid out best in Tom’</w:t>
      </w:r>
      <w:r w:rsidR="00615BF1">
        <w:rPr>
          <w:rFonts w:ascii="Times New Roman" w:hAnsi="Times New Roman" w:cs="Times New Roman"/>
          <w:sz w:val="24"/>
          <w:szCs w:val="24"/>
        </w:rPr>
        <w:t>s Lopek hit</w:t>
      </w:r>
      <w:r w:rsidR="00E1647F">
        <w:rPr>
          <w:rFonts w:ascii="Times New Roman" w:hAnsi="Times New Roman" w:cs="Times New Roman"/>
          <w:sz w:val="24"/>
          <w:szCs w:val="24"/>
        </w:rPr>
        <w:t>, “Jak się nie ma co się lubi, to się lubi, co się ma” [When you don’t have what you want, then you want what you have].  As one of the choruses explains:</w:t>
      </w:r>
    </w:p>
    <w:p w:rsidR="00615BF1" w:rsidRDefault="00615BF1" w:rsidP="00BE78F5">
      <w:pPr>
        <w:spacing w:after="0" w:line="480" w:lineRule="auto"/>
        <w:rPr>
          <w:rFonts w:ascii="Times New Roman" w:hAnsi="Times New Roman" w:cs="Times New Roman"/>
          <w:sz w:val="24"/>
          <w:szCs w:val="24"/>
        </w:rPr>
      </w:pPr>
    </w:p>
    <w:p w:rsidR="00E1647F" w:rsidRDefault="00E1647F" w:rsidP="00615BF1">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When you don’t have what you want,</w:t>
      </w:r>
    </w:p>
    <w:p w:rsidR="00E1647F" w:rsidRDefault="00E1647F" w:rsidP="00615BF1">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Then you want what you have.</w:t>
      </w:r>
    </w:p>
    <w:p w:rsidR="00E1647F" w:rsidRDefault="00E1647F" w:rsidP="00615BF1">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That’s the law I go to sleep with,</w:t>
      </w:r>
    </w:p>
    <w:p w:rsidR="00E1647F" w:rsidRDefault="00E1647F" w:rsidP="00615BF1">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Where my Malcia shares the bed.</w:t>
      </w:r>
    </w:p>
    <w:p w:rsidR="00E1647F" w:rsidRDefault="00615BF1" w:rsidP="00615BF1">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Maybe I would rather be with</w:t>
      </w:r>
    </w:p>
    <w:p w:rsidR="00615BF1" w:rsidRDefault="00615BF1" w:rsidP="00615BF1">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Greta Garbo, Pola Negri,</w:t>
      </w:r>
    </w:p>
    <w:p w:rsidR="00615BF1" w:rsidRDefault="00615BF1" w:rsidP="00615BF1">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But at bedtime I will settle</w:t>
      </w:r>
    </w:p>
    <w:p w:rsidR="00615BF1" w:rsidRDefault="00615BF1" w:rsidP="00615BF1">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For whatever Malcia gives me.</w:t>
      </w:r>
      <w:r>
        <w:rPr>
          <w:rStyle w:val="FootnoteReference"/>
          <w:rFonts w:ascii="Times New Roman" w:hAnsi="Times New Roman" w:cs="Times New Roman"/>
          <w:sz w:val="24"/>
          <w:szCs w:val="24"/>
        </w:rPr>
        <w:footnoteReference w:id="70"/>
      </w:r>
    </w:p>
    <w:p w:rsidR="00E1647F" w:rsidRDefault="00E1647F" w:rsidP="00BE78F5">
      <w:pPr>
        <w:spacing w:after="0" w:line="480" w:lineRule="auto"/>
        <w:rPr>
          <w:rFonts w:ascii="Times New Roman" w:hAnsi="Times New Roman" w:cs="Times New Roman"/>
          <w:sz w:val="24"/>
          <w:szCs w:val="24"/>
        </w:rPr>
      </w:pPr>
    </w:p>
    <w:p w:rsidR="00D258B7" w:rsidRDefault="00A5589C" w:rsidP="00BE78F5">
      <w:pPr>
        <w:spacing w:after="0" w:line="480" w:lineRule="auto"/>
        <w:rPr>
          <w:rFonts w:ascii="Times New Roman" w:hAnsi="Times New Roman" w:cs="Times New Roman"/>
          <w:b/>
          <w:sz w:val="24"/>
          <w:szCs w:val="24"/>
        </w:rPr>
      </w:pPr>
      <w:r>
        <w:rPr>
          <w:rFonts w:ascii="Times New Roman" w:hAnsi="Times New Roman" w:cs="Times New Roman"/>
          <w:sz w:val="24"/>
          <w:szCs w:val="24"/>
        </w:rPr>
        <w:t xml:space="preserve"> </w:t>
      </w:r>
      <w:r w:rsidR="00615BF1">
        <w:rPr>
          <w:rFonts w:ascii="Times New Roman" w:hAnsi="Times New Roman" w:cs="Times New Roman"/>
          <w:sz w:val="24"/>
          <w:szCs w:val="24"/>
        </w:rPr>
        <w:tab/>
      </w:r>
      <w:r w:rsidR="00A668DF">
        <w:rPr>
          <w:rFonts w:ascii="Times New Roman" w:hAnsi="Times New Roman" w:cs="Times New Roman"/>
          <w:sz w:val="24"/>
          <w:szCs w:val="24"/>
        </w:rPr>
        <w:t>Krukowski quickly</w:t>
      </w:r>
      <w:r w:rsidR="000952ED">
        <w:rPr>
          <w:rFonts w:ascii="Times New Roman" w:hAnsi="Times New Roman" w:cs="Times New Roman"/>
          <w:sz w:val="24"/>
          <w:szCs w:val="24"/>
        </w:rPr>
        <w:t xml:space="preserve"> </w:t>
      </w:r>
      <w:r w:rsidR="00CE1341">
        <w:rPr>
          <w:rFonts w:ascii="Times New Roman" w:hAnsi="Times New Roman" w:cs="Times New Roman"/>
          <w:sz w:val="24"/>
          <w:szCs w:val="24"/>
        </w:rPr>
        <w:t>attained mega-stardom as Lopek</w:t>
      </w:r>
      <w:r w:rsidR="00A668DF">
        <w:rPr>
          <w:rFonts w:ascii="Times New Roman" w:hAnsi="Times New Roman" w:cs="Times New Roman"/>
          <w:sz w:val="24"/>
          <w:szCs w:val="24"/>
        </w:rPr>
        <w:t xml:space="preserve">.  His </w:t>
      </w:r>
      <w:r w:rsidR="00140ECD">
        <w:rPr>
          <w:rFonts w:ascii="Times New Roman" w:hAnsi="Times New Roman" w:cs="Times New Roman"/>
          <w:sz w:val="24"/>
          <w:szCs w:val="24"/>
        </w:rPr>
        <w:t xml:space="preserve">fans </w:t>
      </w:r>
      <w:r w:rsidR="00A668DF">
        <w:rPr>
          <w:rFonts w:ascii="Times New Roman" w:hAnsi="Times New Roman" w:cs="Times New Roman"/>
          <w:sz w:val="24"/>
          <w:szCs w:val="24"/>
        </w:rPr>
        <w:t>came to address</w:t>
      </w:r>
      <w:r w:rsidR="00140ECD">
        <w:rPr>
          <w:rFonts w:ascii="Times New Roman" w:hAnsi="Times New Roman" w:cs="Times New Roman"/>
          <w:sz w:val="24"/>
          <w:szCs w:val="24"/>
        </w:rPr>
        <w:t xml:space="preserve"> </w:t>
      </w:r>
      <w:r w:rsidR="00615BF1">
        <w:rPr>
          <w:rFonts w:ascii="Times New Roman" w:hAnsi="Times New Roman" w:cs="Times New Roman"/>
          <w:sz w:val="24"/>
          <w:szCs w:val="24"/>
        </w:rPr>
        <w:t xml:space="preserve">him as his </w:t>
      </w:r>
      <w:r w:rsidR="00615BF1">
        <w:rPr>
          <w:rFonts w:ascii="Times New Roman" w:hAnsi="Times New Roman" w:cs="Times New Roman"/>
          <w:i/>
          <w:sz w:val="24"/>
          <w:szCs w:val="24"/>
        </w:rPr>
        <w:t>persona</w:t>
      </w:r>
      <w:r w:rsidR="00140ECD">
        <w:rPr>
          <w:rFonts w:ascii="Times New Roman" w:hAnsi="Times New Roman" w:cs="Times New Roman"/>
          <w:sz w:val="24"/>
          <w:szCs w:val="24"/>
        </w:rPr>
        <w:t>, an</w:t>
      </w:r>
      <w:r w:rsidR="00A668DF">
        <w:rPr>
          <w:rFonts w:ascii="Times New Roman" w:hAnsi="Times New Roman" w:cs="Times New Roman"/>
          <w:sz w:val="24"/>
          <w:szCs w:val="24"/>
        </w:rPr>
        <w:t>d he</w:t>
      </w:r>
      <w:r w:rsidR="001612AD">
        <w:rPr>
          <w:rFonts w:ascii="Times New Roman" w:hAnsi="Times New Roman" w:cs="Times New Roman"/>
          <w:sz w:val="24"/>
          <w:szCs w:val="24"/>
        </w:rPr>
        <w:t xml:space="preserve"> capitalized on Lopek’s</w:t>
      </w:r>
      <w:r w:rsidR="00140ECD">
        <w:rPr>
          <w:rFonts w:ascii="Times New Roman" w:hAnsi="Times New Roman" w:cs="Times New Roman"/>
          <w:sz w:val="24"/>
          <w:szCs w:val="24"/>
        </w:rPr>
        <w:t xml:space="preserve"> fame when he launched a new show or a new locale with </w:t>
      </w:r>
      <w:r w:rsidR="00140ECD">
        <w:rPr>
          <w:rFonts w:ascii="Times New Roman" w:hAnsi="Times New Roman" w:cs="Times New Roman"/>
          <w:sz w:val="24"/>
          <w:szCs w:val="24"/>
        </w:rPr>
        <w:lastRenderedPageBreak/>
        <w:t>Lopek’s imprint.</w:t>
      </w:r>
      <w:r w:rsidR="00140ECD">
        <w:rPr>
          <w:rStyle w:val="FootnoteReference"/>
          <w:rFonts w:ascii="Times New Roman" w:hAnsi="Times New Roman" w:cs="Times New Roman"/>
          <w:sz w:val="24"/>
          <w:szCs w:val="24"/>
        </w:rPr>
        <w:footnoteReference w:id="71"/>
      </w:r>
      <w:r w:rsidR="00140ECD">
        <w:rPr>
          <w:rFonts w:ascii="Times New Roman" w:hAnsi="Times New Roman" w:cs="Times New Roman"/>
          <w:sz w:val="24"/>
          <w:szCs w:val="24"/>
        </w:rPr>
        <w:t xml:space="preserve">  In the late 1930s, when anti-Semitic boycotts, press attacks, and</w:t>
      </w:r>
      <w:r w:rsidR="00C45CEA">
        <w:rPr>
          <w:rFonts w:ascii="Times New Roman" w:hAnsi="Times New Roman" w:cs="Times New Roman"/>
          <w:sz w:val="24"/>
          <w:szCs w:val="24"/>
        </w:rPr>
        <w:t xml:space="preserve"> demonstrations plagued the capital</w:t>
      </w:r>
      <w:r w:rsidR="00140ECD">
        <w:rPr>
          <w:rFonts w:ascii="Times New Roman" w:hAnsi="Times New Roman" w:cs="Times New Roman"/>
          <w:sz w:val="24"/>
          <w:szCs w:val="24"/>
        </w:rPr>
        <w:t xml:space="preserve">, Krukowski-Lopek still figured </w:t>
      </w:r>
      <w:r w:rsidR="00CE1341">
        <w:rPr>
          <w:rFonts w:ascii="Times New Roman" w:hAnsi="Times New Roman" w:cs="Times New Roman"/>
          <w:sz w:val="24"/>
          <w:szCs w:val="24"/>
        </w:rPr>
        <w:t>as the most beloved character</w:t>
      </w:r>
      <w:r w:rsidR="00A668DF">
        <w:rPr>
          <w:rFonts w:ascii="Times New Roman" w:hAnsi="Times New Roman" w:cs="Times New Roman"/>
          <w:sz w:val="24"/>
          <w:szCs w:val="24"/>
        </w:rPr>
        <w:t xml:space="preserve"> on the cabaret stage</w:t>
      </w:r>
      <w:r w:rsidR="001A5AC7">
        <w:rPr>
          <w:rFonts w:ascii="Times New Roman" w:hAnsi="Times New Roman" w:cs="Times New Roman"/>
          <w:sz w:val="24"/>
          <w:szCs w:val="24"/>
        </w:rPr>
        <w:t xml:space="preserve"> and </w:t>
      </w:r>
      <w:r w:rsidR="00A668DF">
        <w:rPr>
          <w:rFonts w:ascii="Times New Roman" w:hAnsi="Times New Roman" w:cs="Times New Roman"/>
          <w:sz w:val="24"/>
          <w:szCs w:val="24"/>
        </w:rPr>
        <w:t xml:space="preserve">the most famous </w:t>
      </w:r>
      <w:r w:rsidR="00140ECD">
        <w:rPr>
          <w:rFonts w:ascii="Times New Roman" w:hAnsi="Times New Roman" w:cs="Times New Roman"/>
          <w:sz w:val="24"/>
          <w:szCs w:val="24"/>
        </w:rPr>
        <w:t xml:space="preserve">Jewish citizen in </w:t>
      </w:r>
      <w:r w:rsidR="001272CA">
        <w:rPr>
          <w:rFonts w:ascii="Times New Roman" w:hAnsi="Times New Roman" w:cs="Times New Roman"/>
          <w:sz w:val="24"/>
          <w:szCs w:val="24"/>
        </w:rPr>
        <w:t>the multi-ethnic cabaret nation</w:t>
      </w:r>
      <w:r w:rsidR="00700438">
        <w:rPr>
          <w:rFonts w:ascii="Times New Roman" w:hAnsi="Times New Roman" w:cs="Times New Roman"/>
          <w:b/>
          <w:sz w:val="24"/>
          <w:szCs w:val="24"/>
        </w:rPr>
        <w:t xml:space="preserve">, </w:t>
      </w:r>
      <w:r w:rsidR="00700438">
        <w:rPr>
          <w:rFonts w:ascii="Times New Roman" w:hAnsi="Times New Roman" w:cs="Times New Roman"/>
          <w:sz w:val="24"/>
          <w:szCs w:val="24"/>
        </w:rPr>
        <w:t>held onstage encore after encore and entreated to sing all the hits of his life story.</w:t>
      </w:r>
      <w:r w:rsidR="00700438">
        <w:rPr>
          <w:rStyle w:val="FootnoteReference"/>
          <w:rFonts w:ascii="Times New Roman" w:hAnsi="Times New Roman" w:cs="Times New Roman"/>
          <w:sz w:val="24"/>
          <w:szCs w:val="24"/>
        </w:rPr>
        <w:footnoteReference w:id="72"/>
      </w:r>
    </w:p>
    <w:p w:rsidR="001E550D" w:rsidRDefault="001E550D" w:rsidP="00BE78F5">
      <w:pPr>
        <w:spacing w:after="0" w:line="480" w:lineRule="auto"/>
        <w:rPr>
          <w:rFonts w:ascii="Times New Roman" w:hAnsi="Times New Roman" w:cs="Times New Roman"/>
          <w:b/>
          <w:sz w:val="24"/>
          <w:szCs w:val="24"/>
        </w:rPr>
      </w:pPr>
    </w:p>
    <w:p w:rsidR="001E550D" w:rsidRPr="001E550D" w:rsidRDefault="00847B7C" w:rsidP="00BE78F5">
      <w:pPr>
        <w:spacing w:after="0" w:line="480" w:lineRule="auto"/>
        <w:rPr>
          <w:rFonts w:ascii="Times New Roman" w:hAnsi="Times New Roman" w:cs="Times New Roman"/>
          <w:b/>
          <w:i/>
          <w:sz w:val="28"/>
          <w:szCs w:val="28"/>
        </w:rPr>
      </w:pPr>
      <w:r>
        <w:rPr>
          <w:rFonts w:ascii="Times New Roman" w:hAnsi="Times New Roman" w:cs="Times New Roman"/>
          <w:b/>
          <w:i/>
          <w:sz w:val="28"/>
          <w:szCs w:val="28"/>
        </w:rPr>
        <w:t>The Polish-language literary c</w:t>
      </w:r>
      <w:r w:rsidR="001E550D">
        <w:rPr>
          <w:rFonts w:ascii="Times New Roman" w:hAnsi="Times New Roman" w:cs="Times New Roman"/>
          <w:b/>
          <w:i/>
          <w:sz w:val="28"/>
          <w:szCs w:val="28"/>
        </w:rPr>
        <w:t xml:space="preserve">abaret as </w:t>
      </w:r>
      <w:r w:rsidR="00A5589C">
        <w:rPr>
          <w:rFonts w:ascii="Times New Roman" w:hAnsi="Times New Roman" w:cs="Times New Roman"/>
          <w:b/>
          <w:i/>
          <w:sz w:val="28"/>
          <w:szCs w:val="28"/>
        </w:rPr>
        <w:t xml:space="preserve">ephemeral </w:t>
      </w:r>
      <w:r w:rsidR="001E550D">
        <w:rPr>
          <w:rFonts w:ascii="Times New Roman" w:hAnsi="Times New Roman" w:cs="Times New Roman"/>
          <w:b/>
          <w:i/>
          <w:sz w:val="28"/>
          <w:szCs w:val="28"/>
        </w:rPr>
        <w:t>community</w:t>
      </w:r>
    </w:p>
    <w:p w:rsidR="009B5CCB" w:rsidRDefault="00615BF1" w:rsidP="001612A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Regardless of its world-class music, clever and original writing, and deep </w:t>
      </w:r>
      <w:r w:rsidR="002C0096">
        <w:rPr>
          <w:rFonts w:ascii="Times New Roman" w:hAnsi="Times New Roman" w:cs="Times New Roman"/>
          <w:sz w:val="24"/>
          <w:szCs w:val="24"/>
        </w:rPr>
        <w:t>bench of extraordinary perform</w:t>
      </w:r>
      <w:r>
        <w:rPr>
          <w:rFonts w:ascii="Times New Roman" w:hAnsi="Times New Roman" w:cs="Times New Roman"/>
          <w:sz w:val="24"/>
          <w:szCs w:val="24"/>
        </w:rPr>
        <w:t xml:space="preserve">ing talent, the Polish-language literary cabaret could never exercise mass appeal.  </w:t>
      </w:r>
      <w:r w:rsidR="002C0096">
        <w:rPr>
          <w:rFonts w:ascii="Times New Roman" w:hAnsi="Times New Roman" w:cs="Times New Roman"/>
          <w:sz w:val="24"/>
          <w:szCs w:val="24"/>
        </w:rPr>
        <w:t>Its insouciance, secularism, and Jewish-Christian creative team repelled right-wing Endeks, zealous communists, and Orthodox Jews alike.  Its language of performance excluded Yiddish-language speakers, and its high ticket prices meant it was inaccessible to the working class and the lower middle-class.  Indeed, the Polish-language literary cabaret only survived because it competed so well for the intelligentsia patrons of serious theater, opera, and ballet.  For the first time in Poland’</w:t>
      </w:r>
      <w:r w:rsidR="002345AB">
        <w:rPr>
          <w:rFonts w:ascii="Times New Roman" w:hAnsi="Times New Roman" w:cs="Times New Roman"/>
          <w:sz w:val="24"/>
          <w:szCs w:val="24"/>
        </w:rPr>
        <w:t xml:space="preserve">s history, a </w:t>
      </w:r>
      <w:r w:rsidR="002C0096">
        <w:rPr>
          <w:rFonts w:ascii="Times New Roman" w:hAnsi="Times New Roman" w:cs="Times New Roman"/>
          <w:sz w:val="24"/>
          <w:szCs w:val="24"/>
        </w:rPr>
        <w:t>popular entertainment</w:t>
      </w:r>
      <w:r w:rsidR="002345AB">
        <w:rPr>
          <w:rFonts w:ascii="Times New Roman" w:hAnsi="Times New Roman" w:cs="Times New Roman"/>
          <w:sz w:val="24"/>
          <w:szCs w:val="24"/>
        </w:rPr>
        <w:t xml:space="preserve"> form</w:t>
      </w:r>
      <w:r w:rsidR="002C0096">
        <w:rPr>
          <w:rFonts w:ascii="Times New Roman" w:hAnsi="Times New Roman" w:cs="Times New Roman"/>
          <w:sz w:val="24"/>
          <w:szCs w:val="24"/>
        </w:rPr>
        <w:t xml:space="preserve"> </w:t>
      </w:r>
      <w:r w:rsidR="009B5CCB">
        <w:rPr>
          <w:rFonts w:ascii="Times New Roman" w:hAnsi="Times New Roman" w:cs="Times New Roman"/>
          <w:sz w:val="24"/>
          <w:szCs w:val="24"/>
        </w:rPr>
        <w:t>not only passed as highbrow, but also dominated this elite market with its innovation, topicality, informality</w:t>
      </w:r>
      <w:r w:rsidR="002345AB">
        <w:rPr>
          <w:rFonts w:ascii="Times New Roman" w:hAnsi="Times New Roman" w:cs="Times New Roman"/>
          <w:sz w:val="24"/>
          <w:szCs w:val="24"/>
        </w:rPr>
        <w:t>, and star power</w:t>
      </w:r>
      <w:r w:rsidR="009B5CCB">
        <w:rPr>
          <w:rFonts w:ascii="Times New Roman" w:hAnsi="Times New Roman" w:cs="Times New Roman"/>
          <w:sz w:val="24"/>
          <w:szCs w:val="24"/>
        </w:rPr>
        <w:t>.</w:t>
      </w:r>
    </w:p>
    <w:p w:rsidR="00BE78F5" w:rsidRDefault="009B5CCB" w:rsidP="001612A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T</w:t>
      </w:r>
      <w:r w:rsidR="000D39FC">
        <w:rPr>
          <w:rFonts w:ascii="Times New Roman" w:hAnsi="Times New Roman" w:cs="Times New Roman"/>
          <w:sz w:val="24"/>
          <w:szCs w:val="24"/>
        </w:rPr>
        <w:t>he success of</w:t>
      </w:r>
      <w:r w:rsidR="00BE78F5">
        <w:rPr>
          <w:rFonts w:ascii="Times New Roman" w:hAnsi="Times New Roman" w:cs="Times New Roman"/>
          <w:sz w:val="24"/>
          <w:szCs w:val="24"/>
        </w:rPr>
        <w:t xml:space="preserve"> the Polish-language liter</w:t>
      </w:r>
      <w:r w:rsidR="00862065">
        <w:rPr>
          <w:rFonts w:ascii="Times New Roman" w:hAnsi="Times New Roman" w:cs="Times New Roman"/>
          <w:sz w:val="24"/>
          <w:szCs w:val="24"/>
        </w:rPr>
        <w:t xml:space="preserve">ary cabaret as </w:t>
      </w:r>
      <w:r>
        <w:rPr>
          <w:rFonts w:ascii="Times New Roman" w:hAnsi="Times New Roman" w:cs="Times New Roman"/>
          <w:sz w:val="24"/>
          <w:szCs w:val="24"/>
        </w:rPr>
        <w:t xml:space="preserve">an interwar </w:t>
      </w:r>
      <w:r>
        <w:rPr>
          <w:rFonts w:ascii="Times New Roman" w:hAnsi="Times New Roman" w:cs="Times New Roman"/>
          <w:i/>
          <w:sz w:val="24"/>
          <w:szCs w:val="24"/>
        </w:rPr>
        <w:t>social</w:t>
      </w:r>
      <w:r w:rsidR="000D39FC">
        <w:rPr>
          <w:rFonts w:ascii="Times New Roman" w:hAnsi="Times New Roman" w:cs="Times New Roman"/>
          <w:sz w:val="24"/>
          <w:szCs w:val="24"/>
        </w:rPr>
        <w:t xml:space="preserve"> phenomenon</w:t>
      </w:r>
      <w:r w:rsidR="00862065">
        <w:rPr>
          <w:rFonts w:ascii="Times New Roman" w:hAnsi="Times New Roman" w:cs="Times New Roman"/>
          <w:sz w:val="24"/>
          <w:szCs w:val="24"/>
        </w:rPr>
        <w:t xml:space="preserve"> </w:t>
      </w:r>
      <w:r w:rsidR="00BE78F5">
        <w:rPr>
          <w:rFonts w:ascii="Times New Roman" w:hAnsi="Times New Roman" w:cs="Times New Roman"/>
          <w:sz w:val="24"/>
          <w:szCs w:val="24"/>
        </w:rPr>
        <w:t>was</w:t>
      </w:r>
      <w:r>
        <w:rPr>
          <w:rFonts w:ascii="Times New Roman" w:hAnsi="Times New Roman" w:cs="Times New Roman"/>
          <w:sz w:val="24"/>
          <w:szCs w:val="24"/>
        </w:rPr>
        <w:t xml:space="preserve"> ensured by</w:t>
      </w:r>
      <w:r w:rsidR="00BE78F5">
        <w:rPr>
          <w:rFonts w:ascii="Times New Roman" w:hAnsi="Times New Roman" w:cs="Times New Roman"/>
          <w:sz w:val="24"/>
          <w:szCs w:val="24"/>
        </w:rPr>
        <w:t xml:space="preserve"> the intimate, l</w:t>
      </w:r>
      <w:r w:rsidR="009C71CB">
        <w:rPr>
          <w:rFonts w:ascii="Times New Roman" w:hAnsi="Times New Roman" w:cs="Times New Roman"/>
          <w:sz w:val="24"/>
          <w:szCs w:val="24"/>
        </w:rPr>
        <w:t>ighthearted relationship that composers, writers, and performers</w:t>
      </w:r>
      <w:r w:rsidR="00BE78F5">
        <w:rPr>
          <w:rFonts w:ascii="Times New Roman" w:hAnsi="Times New Roman" w:cs="Times New Roman"/>
          <w:sz w:val="24"/>
          <w:szCs w:val="24"/>
        </w:rPr>
        <w:t xml:space="preserve"> cultivated among </w:t>
      </w:r>
      <w:r w:rsidR="00BE78F5">
        <w:rPr>
          <w:rFonts w:ascii="Times New Roman" w:hAnsi="Times New Roman" w:cs="Times New Roman"/>
          <w:i/>
          <w:sz w:val="24"/>
          <w:szCs w:val="24"/>
        </w:rPr>
        <w:t xml:space="preserve">everyone </w:t>
      </w:r>
      <w:r w:rsidR="00BE78F5">
        <w:rPr>
          <w:rFonts w:ascii="Times New Roman" w:hAnsi="Times New Roman" w:cs="Times New Roman"/>
          <w:sz w:val="24"/>
          <w:szCs w:val="24"/>
        </w:rPr>
        <w:t>in the house.  By the mid-1920s, Boy</w:t>
      </w:r>
      <w:r w:rsidR="002C1D24">
        <w:rPr>
          <w:rFonts w:ascii="Times New Roman" w:hAnsi="Times New Roman" w:cs="Times New Roman"/>
          <w:sz w:val="24"/>
          <w:szCs w:val="24"/>
        </w:rPr>
        <w:t>-Żeleński publicly</w:t>
      </w:r>
      <w:r w:rsidR="00C46316">
        <w:rPr>
          <w:rFonts w:ascii="Times New Roman" w:hAnsi="Times New Roman" w:cs="Times New Roman"/>
          <w:sz w:val="24"/>
          <w:szCs w:val="24"/>
        </w:rPr>
        <w:t xml:space="preserve"> </w:t>
      </w:r>
      <w:r w:rsidR="002C1D24">
        <w:rPr>
          <w:rFonts w:ascii="Times New Roman" w:hAnsi="Times New Roman" w:cs="Times New Roman"/>
          <w:sz w:val="24"/>
          <w:szCs w:val="24"/>
        </w:rPr>
        <w:t>marked</w:t>
      </w:r>
      <w:r w:rsidR="00BE78F5">
        <w:rPr>
          <w:rFonts w:ascii="Times New Roman" w:hAnsi="Times New Roman" w:cs="Times New Roman"/>
          <w:sz w:val="24"/>
          <w:szCs w:val="24"/>
        </w:rPr>
        <w:t xml:space="preserve"> t</w:t>
      </w:r>
      <w:r w:rsidR="00C46316">
        <w:rPr>
          <w:rFonts w:ascii="Times New Roman" w:hAnsi="Times New Roman" w:cs="Times New Roman"/>
          <w:sz w:val="24"/>
          <w:szCs w:val="24"/>
        </w:rPr>
        <w:t xml:space="preserve">he miracle that cabaret wit, </w:t>
      </w:r>
      <w:r w:rsidR="00BE78F5">
        <w:rPr>
          <w:rFonts w:ascii="Times New Roman" w:hAnsi="Times New Roman" w:cs="Times New Roman"/>
          <w:sz w:val="24"/>
          <w:szCs w:val="24"/>
        </w:rPr>
        <w:t>play</w:t>
      </w:r>
      <w:r w:rsidR="00C46316">
        <w:rPr>
          <w:rFonts w:ascii="Times New Roman" w:hAnsi="Times New Roman" w:cs="Times New Roman"/>
          <w:sz w:val="24"/>
          <w:szCs w:val="24"/>
        </w:rPr>
        <w:t>, and talent</w:t>
      </w:r>
      <w:r w:rsidR="00BE78F5">
        <w:rPr>
          <w:rFonts w:ascii="Times New Roman" w:hAnsi="Times New Roman" w:cs="Times New Roman"/>
          <w:sz w:val="24"/>
          <w:szCs w:val="24"/>
        </w:rPr>
        <w:t xml:space="preserve"> had worked on its </w:t>
      </w:r>
      <w:r w:rsidR="00C46316">
        <w:rPr>
          <w:rFonts w:ascii="Times New Roman" w:hAnsi="Times New Roman" w:cs="Times New Roman"/>
          <w:sz w:val="24"/>
          <w:szCs w:val="24"/>
        </w:rPr>
        <w:t xml:space="preserve">Warsaw </w:t>
      </w:r>
      <w:r w:rsidR="00BE78F5">
        <w:rPr>
          <w:rFonts w:ascii="Times New Roman" w:hAnsi="Times New Roman" w:cs="Times New Roman"/>
          <w:sz w:val="24"/>
          <w:szCs w:val="24"/>
        </w:rPr>
        <w:t xml:space="preserve">patrons:  “This same public, which had been rather phlegmatic and gloomy a few years back, has grown lively, more refined, </w:t>
      </w:r>
      <w:r w:rsidR="00BE78F5">
        <w:rPr>
          <w:rFonts w:ascii="Times New Roman" w:hAnsi="Times New Roman" w:cs="Times New Roman"/>
          <w:sz w:val="24"/>
          <w:szCs w:val="24"/>
        </w:rPr>
        <w:lastRenderedPageBreak/>
        <w:t>and so friendly with the players that they are ready to take part in the performance.”</w:t>
      </w:r>
      <w:r w:rsidR="00BE78F5">
        <w:rPr>
          <w:rStyle w:val="FootnoteReference"/>
          <w:rFonts w:ascii="Times New Roman" w:hAnsi="Times New Roman" w:cs="Times New Roman"/>
          <w:sz w:val="24"/>
          <w:szCs w:val="24"/>
        </w:rPr>
        <w:footnoteReference w:id="73"/>
      </w:r>
      <w:r w:rsidR="00BE78F5">
        <w:rPr>
          <w:rFonts w:ascii="Times New Roman" w:hAnsi="Times New Roman" w:cs="Times New Roman"/>
          <w:sz w:val="24"/>
          <w:szCs w:val="24"/>
        </w:rPr>
        <w:t xml:space="preserve"> The Warsaw cabaret was founded on intense interaction.  Its best actors</w:t>
      </w:r>
      <w:r>
        <w:rPr>
          <w:rFonts w:ascii="Times New Roman" w:hAnsi="Times New Roman" w:cs="Times New Roman"/>
          <w:sz w:val="24"/>
          <w:szCs w:val="24"/>
        </w:rPr>
        <w:t>, be they Jewish or Christian,</w:t>
      </w:r>
      <w:r w:rsidR="00BE78F5">
        <w:rPr>
          <w:rFonts w:ascii="Times New Roman" w:hAnsi="Times New Roman" w:cs="Times New Roman"/>
          <w:sz w:val="24"/>
          <w:szCs w:val="24"/>
        </w:rPr>
        <w:t xml:space="preserve"> projected immensely appealing charisma and excelled at improvisation.</w:t>
      </w:r>
      <w:r w:rsidR="00BE78F5">
        <w:rPr>
          <w:rStyle w:val="FootnoteReference"/>
          <w:rFonts w:ascii="Times New Roman" w:hAnsi="Times New Roman" w:cs="Times New Roman"/>
          <w:sz w:val="24"/>
          <w:szCs w:val="24"/>
        </w:rPr>
        <w:footnoteReference w:id="74"/>
      </w:r>
      <w:r w:rsidR="00C45CEA">
        <w:rPr>
          <w:rFonts w:ascii="Times New Roman" w:hAnsi="Times New Roman" w:cs="Times New Roman"/>
          <w:sz w:val="24"/>
          <w:szCs w:val="24"/>
        </w:rPr>
        <w:t xml:space="preserve">  Audiences went to shows</w:t>
      </w:r>
      <w:r w:rsidR="00BE78F5">
        <w:rPr>
          <w:rFonts w:ascii="Times New Roman" w:hAnsi="Times New Roman" w:cs="Times New Roman"/>
          <w:sz w:val="24"/>
          <w:szCs w:val="24"/>
        </w:rPr>
        <w:t xml:space="preserve"> prepared to drop their inhibitions even as </w:t>
      </w:r>
      <w:r w:rsidR="00C46316">
        <w:rPr>
          <w:rFonts w:ascii="Times New Roman" w:hAnsi="Times New Roman" w:cs="Times New Roman"/>
          <w:sz w:val="24"/>
          <w:szCs w:val="24"/>
        </w:rPr>
        <w:t>they stayed on their toes to catch an</w:t>
      </w:r>
      <w:r>
        <w:rPr>
          <w:rFonts w:ascii="Times New Roman" w:hAnsi="Times New Roman" w:cs="Times New Roman"/>
          <w:sz w:val="24"/>
          <w:szCs w:val="24"/>
        </w:rPr>
        <w:t xml:space="preserve"> arcane reference </w:t>
      </w:r>
      <w:r w:rsidR="00BE78F5">
        <w:rPr>
          <w:rFonts w:ascii="Times New Roman" w:hAnsi="Times New Roman" w:cs="Times New Roman"/>
          <w:sz w:val="24"/>
          <w:szCs w:val="24"/>
        </w:rPr>
        <w:t xml:space="preserve">or a new bit of </w:t>
      </w:r>
      <w:r w:rsidR="00F80B09">
        <w:rPr>
          <w:rFonts w:ascii="Times New Roman" w:hAnsi="Times New Roman" w:cs="Times New Roman"/>
          <w:sz w:val="24"/>
          <w:szCs w:val="24"/>
        </w:rPr>
        <w:t xml:space="preserve">stage </w:t>
      </w:r>
      <w:r w:rsidR="00BE78F5">
        <w:rPr>
          <w:rFonts w:ascii="Times New Roman" w:hAnsi="Times New Roman" w:cs="Times New Roman"/>
          <w:sz w:val="24"/>
          <w:szCs w:val="24"/>
        </w:rPr>
        <w:t>b</w:t>
      </w:r>
      <w:r w:rsidR="00F80B09">
        <w:rPr>
          <w:rFonts w:ascii="Times New Roman" w:hAnsi="Times New Roman" w:cs="Times New Roman"/>
          <w:sz w:val="24"/>
          <w:szCs w:val="24"/>
        </w:rPr>
        <w:t>usiness</w:t>
      </w:r>
      <w:r w:rsidR="00BE78F5">
        <w:rPr>
          <w:rFonts w:ascii="Times New Roman" w:hAnsi="Times New Roman" w:cs="Times New Roman"/>
          <w:sz w:val="24"/>
          <w:szCs w:val="24"/>
        </w:rPr>
        <w:t xml:space="preserve">.  Everybody came to play.  Seasoned cabaretgoers strived to nab tickets for the last night of the show, when the actors traditionally cut loose in </w:t>
      </w:r>
      <w:r w:rsidR="001A5AC7">
        <w:rPr>
          <w:rFonts w:ascii="Times New Roman" w:hAnsi="Times New Roman" w:cs="Times New Roman"/>
          <w:sz w:val="24"/>
          <w:szCs w:val="24"/>
        </w:rPr>
        <w:t>their final performance, trying to top</w:t>
      </w:r>
      <w:r w:rsidR="00BE78F5">
        <w:rPr>
          <w:rFonts w:ascii="Times New Roman" w:hAnsi="Times New Roman" w:cs="Times New Roman"/>
          <w:sz w:val="24"/>
          <w:szCs w:val="24"/>
        </w:rPr>
        <w:t xml:space="preserve"> each other with improvised material.</w:t>
      </w:r>
      <w:r w:rsidR="00BE78F5">
        <w:rPr>
          <w:rStyle w:val="FootnoteReference"/>
          <w:rFonts w:ascii="Times New Roman" w:hAnsi="Times New Roman" w:cs="Times New Roman"/>
          <w:sz w:val="24"/>
          <w:szCs w:val="24"/>
        </w:rPr>
        <w:footnoteReference w:id="75"/>
      </w:r>
      <w:r>
        <w:rPr>
          <w:rFonts w:ascii="Times New Roman" w:hAnsi="Times New Roman" w:cs="Times New Roman"/>
          <w:sz w:val="24"/>
          <w:szCs w:val="24"/>
        </w:rPr>
        <w:t xml:space="preserve">  By integrating real</w:t>
      </w:r>
      <w:r w:rsidR="00BE78F5">
        <w:rPr>
          <w:rFonts w:ascii="Times New Roman" w:hAnsi="Times New Roman" w:cs="Times New Roman"/>
          <w:sz w:val="24"/>
          <w:szCs w:val="24"/>
        </w:rPr>
        <w:t xml:space="preserve"> </w:t>
      </w:r>
      <w:r w:rsidR="00F80B09">
        <w:rPr>
          <w:rFonts w:ascii="Times New Roman" w:hAnsi="Times New Roman" w:cs="Times New Roman"/>
          <w:sz w:val="24"/>
          <w:szCs w:val="24"/>
        </w:rPr>
        <w:t xml:space="preserve">Jewish and Christian </w:t>
      </w:r>
      <w:r w:rsidR="00BE78F5">
        <w:rPr>
          <w:rFonts w:ascii="Times New Roman" w:hAnsi="Times New Roman" w:cs="Times New Roman"/>
          <w:sz w:val="24"/>
          <w:szCs w:val="24"/>
        </w:rPr>
        <w:t>Varsovians</w:t>
      </w:r>
      <w:r w:rsidR="00F80B09">
        <w:rPr>
          <w:rFonts w:ascii="Times New Roman" w:hAnsi="Times New Roman" w:cs="Times New Roman"/>
          <w:sz w:val="24"/>
          <w:szCs w:val="24"/>
        </w:rPr>
        <w:t xml:space="preserve"> </w:t>
      </w:r>
      <w:r w:rsidR="00BE78F5">
        <w:rPr>
          <w:rFonts w:ascii="Times New Roman" w:hAnsi="Times New Roman" w:cs="Times New Roman"/>
          <w:sz w:val="24"/>
          <w:szCs w:val="24"/>
        </w:rPr>
        <w:t>into their play,</w:t>
      </w:r>
      <w:r w:rsidR="001A5AC7">
        <w:rPr>
          <w:rFonts w:ascii="Times New Roman" w:hAnsi="Times New Roman" w:cs="Times New Roman"/>
          <w:sz w:val="24"/>
          <w:szCs w:val="24"/>
        </w:rPr>
        <w:t xml:space="preserve"> demonstrating genuine</w:t>
      </w:r>
      <w:r w:rsidR="001612AD">
        <w:rPr>
          <w:rFonts w:ascii="Times New Roman" w:hAnsi="Times New Roman" w:cs="Times New Roman"/>
          <w:sz w:val="24"/>
          <w:szCs w:val="24"/>
        </w:rPr>
        <w:t xml:space="preserve"> camaraderie amongst themselves, and projecting</w:t>
      </w:r>
      <w:r w:rsidR="00BE78F5">
        <w:rPr>
          <w:rFonts w:ascii="Times New Roman" w:hAnsi="Times New Roman" w:cs="Times New Roman"/>
          <w:sz w:val="24"/>
          <w:szCs w:val="24"/>
        </w:rPr>
        <w:t xml:space="preserve"> an informal r</w:t>
      </w:r>
      <w:r w:rsidR="001612AD">
        <w:rPr>
          <w:rFonts w:ascii="Times New Roman" w:hAnsi="Times New Roman" w:cs="Times New Roman"/>
          <w:sz w:val="24"/>
          <w:szCs w:val="24"/>
        </w:rPr>
        <w:t>elationship between onstage stars</w:t>
      </w:r>
      <w:r w:rsidR="00BE78F5">
        <w:rPr>
          <w:rFonts w:ascii="Times New Roman" w:hAnsi="Times New Roman" w:cs="Times New Roman"/>
          <w:sz w:val="24"/>
          <w:szCs w:val="24"/>
        </w:rPr>
        <w:t xml:space="preserve"> and </w:t>
      </w:r>
      <w:r w:rsidR="001612AD">
        <w:rPr>
          <w:rFonts w:ascii="Times New Roman" w:hAnsi="Times New Roman" w:cs="Times New Roman"/>
          <w:sz w:val="24"/>
          <w:szCs w:val="24"/>
        </w:rPr>
        <w:t>patrons in the house</w:t>
      </w:r>
      <w:r w:rsidR="00BE78F5">
        <w:rPr>
          <w:rFonts w:ascii="Times New Roman" w:hAnsi="Times New Roman" w:cs="Times New Roman"/>
          <w:sz w:val="24"/>
          <w:szCs w:val="24"/>
        </w:rPr>
        <w:t>, cabaret artists transformed the theater itself into a shared social space of irreverence, enjoyable difference, and abiding good will.</w:t>
      </w:r>
      <w:r w:rsidR="00BE78F5">
        <w:rPr>
          <w:rStyle w:val="FootnoteReference"/>
          <w:rFonts w:ascii="Times New Roman" w:hAnsi="Times New Roman" w:cs="Times New Roman"/>
          <w:sz w:val="24"/>
          <w:szCs w:val="24"/>
        </w:rPr>
        <w:footnoteReference w:id="76"/>
      </w:r>
      <w:r w:rsidR="00250D56">
        <w:rPr>
          <w:rFonts w:ascii="Times New Roman" w:hAnsi="Times New Roman" w:cs="Times New Roman"/>
          <w:sz w:val="24"/>
          <w:szCs w:val="24"/>
        </w:rPr>
        <w:t xml:space="preserve">  Here a multi-ethnic</w:t>
      </w:r>
      <w:r w:rsidR="00BE78F5">
        <w:rPr>
          <w:rFonts w:ascii="Times New Roman" w:hAnsi="Times New Roman" w:cs="Times New Roman"/>
          <w:sz w:val="24"/>
          <w:szCs w:val="24"/>
        </w:rPr>
        <w:t>,</w:t>
      </w:r>
      <w:r w:rsidR="00250D56">
        <w:rPr>
          <w:rFonts w:ascii="Times New Roman" w:hAnsi="Times New Roman" w:cs="Times New Roman"/>
          <w:sz w:val="24"/>
          <w:szCs w:val="24"/>
        </w:rPr>
        <w:t xml:space="preserve"> cross-class,</w:t>
      </w:r>
      <w:r w:rsidR="00BE78F5">
        <w:rPr>
          <w:rFonts w:ascii="Times New Roman" w:hAnsi="Times New Roman" w:cs="Times New Roman"/>
          <w:sz w:val="24"/>
          <w:szCs w:val="24"/>
        </w:rPr>
        <w:t xml:space="preserve"> cosmopolitan Warsaw was performed and experienced as a scripted party</w:t>
      </w:r>
      <w:r w:rsidR="00AD5959">
        <w:rPr>
          <w:rFonts w:ascii="Times New Roman" w:hAnsi="Times New Roman" w:cs="Times New Roman"/>
          <w:sz w:val="24"/>
          <w:szCs w:val="24"/>
        </w:rPr>
        <w:t xml:space="preserve"> buoyed by</w:t>
      </w:r>
      <w:r w:rsidR="00541B53">
        <w:rPr>
          <w:rFonts w:ascii="Times New Roman" w:hAnsi="Times New Roman" w:cs="Times New Roman"/>
          <w:sz w:val="24"/>
          <w:szCs w:val="24"/>
        </w:rPr>
        <w:t xml:space="preserve"> enormous talent and </w:t>
      </w:r>
      <w:r w:rsidR="002345AB">
        <w:rPr>
          <w:rFonts w:ascii="Times New Roman" w:hAnsi="Times New Roman" w:cs="Times New Roman"/>
          <w:sz w:val="24"/>
          <w:szCs w:val="24"/>
        </w:rPr>
        <w:t>inclusive high spirits</w:t>
      </w:r>
      <w:r w:rsidR="00541B53">
        <w:rPr>
          <w:rFonts w:ascii="Times New Roman" w:hAnsi="Times New Roman" w:cs="Times New Roman"/>
          <w:sz w:val="24"/>
          <w:szCs w:val="24"/>
        </w:rPr>
        <w:t>.</w:t>
      </w:r>
    </w:p>
    <w:p w:rsidR="009C71CB" w:rsidRDefault="009C71CB" w:rsidP="003E67D0">
      <w:pPr>
        <w:spacing w:after="0" w:line="480" w:lineRule="auto"/>
        <w:rPr>
          <w:rFonts w:ascii="Times New Roman" w:hAnsi="Times New Roman" w:cs="Times New Roman"/>
          <w:b/>
          <w:sz w:val="24"/>
          <w:szCs w:val="24"/>
        </w:rPr>
      </w:pPr>
    </w:p>
    <w:p w:rsidR="009C71CB" w:rsidRDefault="009C71CB" w:rsidP="003E67D0">
      <w:pPr>
        <w:spacing w:after="0" w:line="480" w:lineRule="auto"/>
        <w:rPr>
          <w:rFonts w:ascii="Times New Roman" w:hAnsi="Times New Roman" w:cs="Times New Roman"/>
          <w:b/>
          <w:sz w:val="24"/>
          <w:szCs w:val="24"/>
        </w:rPr>
      </w:pPr>
    </w:p>
    <w:p w:rsidR="009C71CB" w:rsidRDefault="009C71CB" w:rsidP="003E67D0">
      <w:pPr>
        <w:spacing w:after="0" w:line="480" w:lineRule="auto"/>
        <w:rPr>
          <w:rFonts w:ascii="Times New Roman" w:hAnsi="Times New Roman" w:cs="Times New Roman"/>
          <w:b/>
          <w:sz w:val="24"/>
          <w:szCs w:val="24"/>
        </w:rPr>
      </w:pPr>
    </w:p>
    <w:p w:rsidR="00BE78F5" w:rsidRDefault="00BE78F5" w:rsidP="003E67D0">
      <w:pPr>
        <w:spacing w:after="0" w:line="480" w:lineRule="auto"/>
        <w:rPr>
          <w:rFonts w:ascii="Times New Roman" w:hAnsi="Times New Roman" w:cs="Times New Roman"/>
          <w:b/>
          <w:i/>
          <w:sz w:val="24"/>
          <w:szCs w:val="24"/>
        </w:rPr>
      </w:pPr>
      <w:r>
        <w:rPr>
          <w:rFonts w:ascii="Times New Roman" w:hAnsi="Times New Roman" w:cs="Times New Roman"/>
          <w:b/>
          <w:sz w:val="24"/>
          <w:szCs w:val="24"/>
        </w:rPr>
        <w:tab/>
      </w:r>
      <w:r w:rsidR="001612AD">
        <w:rPr>
          <w:rFonts w:ascii="Times New Roman" w:hAnsi="Times New Roman" w:cs="Times New Roman"/>
          <w:b/>
          <w:sz w:val="24"/>
          <w:szCs w:val="24"/>
        </w:rPr>
        <w:tab/>
      </w:r>
      <w:r w:rsidR="001612AD">
        <w:rPr>
          <w:rFonts w:ascii="Times New Roman" w:hAnsi="Times New Roman" w:cs="Times New Roman"/>
          <w:b/>
          <w:sz w:val="24"/>
          <w:szCs w:val="24"/>
        </w:rPr>
        <w:tab/>
      </w:r>
      <w:r w:rsidR="001612AD">
        <w:rPr>
          <w:rFonts w:ascii="Times New Roman" w:hAnsi="Times New Roman" w:cs="Times New Roman"/>
          <w:b/>
          <w:sz w:val="24"/>
          <w:szCs w:val="24"/>
        </w:rPr>
        <w:tab/>
      </w:r>
      <w:r w:rsidR="001612AD">
        <w:rPr>
          <w:rFonts w:ascii="Times New Roman" w:hAnsi="Times New Roman" w:cs="Times New Roman"/>
          <w:b/>
          <w:sz w:val="24"/>
          <w:szCs w:val="24"/>
        </w:rPr>
        <w:tab/>
      </w:r>
      <w:r w:rsidR="001612AD">
        <w:rPr>
          <w:rFonts w:ascii="Times New Roman" w:hAnsi="Times New Roman" w:cs="Times New Roman"/>
          <w:b/>
          <w:sz w:val="24"/>
          <w:szCs w:val="24"/>
        </w:rPr>
        <w:tab/>
      </w:r>
      <w:r w:rsidR="001612AD">
        <w:rPr>
          <w:rFonts w:ascii="Times New Roman" w:hAnsi="Times New Roman" w:cs="Times New Roman"/>
          <w:b/>
          <w:sz w:val="24"/>
          <w:szCs w:val="24"/>
        </w:rPr>
        <w:tab/>
      </w:r>
      <w:r w:rsidR="001612AD">
        <w:rPr>
          <w:rFonts w:ascii="Times New Roman" w:hAnsi="Times New Roman" w:cs="Times New Roman"/>
          <w:b/>
          <w:i/>
          <w:sz w:val="24"/>
          <w:szCs w:val="24"/>
        </w:rPr>
        <w:t>Beth Holmgren</w:t>
      </w:r>
    </w:p>
    <w:p w:rsidR="001612AD" w:rsidRPr="001612AD" w:rsidRDefault="001612AD" w:rsidP="003E67D0">
      <w:pPr>
        <w:spacing w:after="0" w:line="480" w:lineRule="auto"/>
        <w:rPr>
          <w:rFonts w:ascii="Times New Roman" w:hAnsi="Times New Roman" w:cs="Times New Roman"/>
          <w:b/>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 xml:space="preserve">© </w:t>
      </w:r>
      <w:r w:rsidR="001272CA">
        <w:rPr>
          <w:rFonts w:ascii="Times New Roman" w:hAnsi="Times New Roman" w:cs="Times New Roman"/>
          <w:b/>
          <w:sz w:val="24"/>
          <w:szCs w:val="24"/>
        </w:rPr>
        <w:t>2016</w:t>
      </w:r>
    </w:p>
    <w:sectPr w:rsidR="001612AD" w:rsidRPr="001612A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199" w:rsidRDefault="00364199" w:rsidP="009963E1">
      <w:pPr>
        <w:spacing w:after="0" w:line="240" w:lineRule="auto"/>
      </w:pPr>
      <w:r>
        <w:separator/>
      </w:r>
    </w:p>
  </w:endnote>
  <w:endnote w:type="continuationSeparator" w:id="0">
    <w:p w:rsidR="00364199" w:rsidRDefault="00364199" w:rsidP="0099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290173"/>
      <w:docPartObj>
        <w:docPartGallery w:val="Page Numbers (Bottom of Page)"/>
        <w:docPartUnique/>
      </w:docPartObj>
    </w:sdtPr>
    <w:sdtEndPr>
      <w:rPr>
        <w:noProof/>
      </w:rPr>
    </w:sdtEndPr>
    <w:sdtContent>
      <w:p w:rsidR="00F67FFA" w:rsidRDefault="00F67FFA">
        <w:pPr>
          <w:pStyle w:val="Footer"/>
          <w:jc w:val="center"/>
        </w:pPr>
        <w:r>
          <w:fldChar w:fldCharType="begin"/>
        </w:r>
        <w:r>
          <w:instrText xml:space="preserve"> PAGE   \* MERGEFORMAT </w:instrText>
        </w:r>
        <w:r>
          <w:fldChar w:fldCharType="separate"/>
        </w:r>
        <w:r w:rsidR="002D6920">
          <w:rPr>
            <w:noProof/>
          </w:rPr>
          <w:t>1</w:t>
        </w:r>
        <w:r>
          <w:rPr>
            <w:noProof/>
          </w:rPr>
          <w:fldChar w:fldCharType="end"/>
        </w:r>
      </w:p>
    </w:sdtContent>
  </w:sdt>
  <w:p w:rsidR="00F67FFA" w:rsidRDefault="00F67F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199" w:rsidRDefault="00364199" w:rsidP="009963E1">
      <w:pPr>
        <w:spacing w:after="0" w:line="240" w:lineRule="auto"/>
      </w:pPr>
      <w:r>
        <w:separator/>
      </w:r>
    </w:p>
  </w:footnote>
  <w:footnote w:type="continuationSeparator" w:id="0">
    <w:p w:rsidR="00364199" w:rsidRDefault="00364199" w:rsidP="009963E1">
      <w:pPr>
        <w:spacing w:after="0" w:line="240" w:lineRule="auto"/>
      </w:pPr>
      <w:r>
        <w:continuationSeparator/>
      </w:r>
    </w:p>
  </w:footnote>
  <w:footnote w:id="1">
    <w:p w:rsidR="00F67FFA" w:rsidRPr="009B2218" w:rsidRDefault="00F67FFA">
      <w:pPr>
        <w:pStyle w:val="FootnoteText"/>
      </w:pPr>
      <w:r>
        <w:rPr>
          <w:rStyle w:val="FootnoteReference"/>
        </w:rPr>
        <w:footnoteRef/>
      </w:r>
      <w:r>
        <w:t xml:space="preserve"> See, especially, the introduction to </w:t>
      </w:r>
      <w:r>
        <w:rPr>
          <w:i/>
        </w:rPr>
        <w:t>Warsaw: The Jewish Metropolish, Essays in Honor of the 75</w:t>
      </w:r>
      <w:r w:rsidRPr="009B2218">
        <w:rPr>
          <w:i/>
          <w:vertAlign w:val="superscript"/>
        </w:rPr>
        <w:t>th</w:t>
      </w:r>
      <w:r>
        <w:rPr>
          <w:i/>
        </w:rPr>
        <w:t xml:space="preserve"> Birth of Professor Antony Polonsky, </w:t>
      </w:r>
      <w:r>
        <w:t>Glenn Dynner and François Guesnet, eds. (Leiden: Brill, 2015): 1-16.</w:t>
      </w:r>
    </w:p>
  </w:footnote>
  <w:footnote w:id="2">
    <w:p w:rsidR="00F67FFA" w:rsidRPr="00444B0A" w:rsidRDefault="00F67FFA" w:rsidP="00444B0A">
      <w:pPr>
        <w:spacing w:after="0" w:line="240" w:lineRule="auto"/>
        <w:rPr>
          <w:sz w:val="20"/>
          <w:szCs w:val="20"/>
        </w:rPr>
      </w:pPr>
      <w:r>
        <w:rPr>
          <w:rStyle w:val="FootnoteReference"/>
        </w:rPr>
        <w:footnoteRef/>
      </w:r>
      <w:r>
        <w:t xml:space="preserve"> </w:t>
      </w:r>
      <w:r w:rsidRPr="005974BB">
        <w:rPr>
          <w:sz w:val="20"/>
          <w:szCs w:val="20"/>
        </w:rPr>
        <w:t xml:space="preserve">For descriptions of such satirical numbers, particularly those performed by the great Yiddish comedians Shimen Dzigan and Yisroel Shumakher, see Nahma Sandrow, </w:t>
      </w:r>
      <w:r w:rsidRPr="005974BB">
        <w:rPr>
          <w:i/>
          <w:sz w:val="20"/>
          <w:szCs w:val="20"/>
        </w:rPr>
        <w:t>Vagabond Stars: A Wo</w:t>
      </w:r>
      <w:r>
        <w:rPr>
          <w:i/>
          <w:sz w:val="20"/>
          <w:szCs w:val="20"/>
        </w:rPr>
        <w:t>rld History of Yiddish Theater (</w:t>
      </w:r>
      <w:r w:rsidRPr="005974BB">
        <w:rPr>
          <w:sz w:val="20"/>
          <w:szCs w:val="20"/>
        </w:rPr>
        <w:t>New York, Hagerstown, SF, London: Harper &amp; Row, Publishers, 1977</w:t>
      </w:r>
      <w:r>
        <w:rPr>
          <w:sz w:val="20"/>
          <w:szCs w:val="20"/>
        </w:rPr>
        <w:t>), 325-28</w:t>
      </w:r>
      <w:r w:rsidRPr="005974BB">
        <w:rPr>
          <w:sz w:val="20"/>
          <w:szCs w:val="20"/>
        </w:rPr>
        <w:t>.</w:t>
      </w:r>
    </w:p>
  </w:footnote>
  <w:footnote w:id="3">
    <w:p w:rsidR="00F67FFA" w:rsidRPr="00444B0A" w:rsidRDefault="00F67FFA">
      <w:pPr>
        <w:pStyle w:val="FootnoteText"/>
      </w:pPr>
      <w:r>
        <w:rPr>
          <w:rStyle w:val="FootnoteReference"/>
        </w:rPr>
        <w:footnoteRef/>
      </w:r>
      <w:r>
        <w:t xml:space="preserve"> For information on the founding of </w:t>
      </w:r>
      <w:r>
        <w:rPr>
          <w:i/>
        </w:rPr>
        <w:t xml:space="preserve">Azazel, </w:t>
      </w:r>
      <w:r>
        <w:t xml:space="preserve">see Sandrow, 1977, 323-24; and Natan Gross, “Mordechai Gebirtig: The Folk Song and the Cabaret Song,” </w:t>
      </w:r>
      <w:r>
        <w:rPr>
          <w:i/>
        </w:rPr>
        <w:t>POLIN</w:t>
      </w:r>
      <w:r>
        <w:t>, vol. 16, 109.</w:t>
      </w:r>
    </w:p>
  </w:footnote>
  <w:footnote w:id="4">
    <w:p w:rsidR="00F67FFA" w:rsidRPr="00E6788A" w:rsidRDefault="00F67FFA">
      <w:pPr>
        <w:pStyle w:val="FootnoteText"/>
      </w:pPr>
      <w:r>
        <w:rPr>
          <w:rStyle w:val="FootnoteReference"/>
        </w:rPr>
        <w:footnoteRef/>
      </w:r>
      <w:r>
        <w:t xml:space="preserve"> Tomasz Stępień provides this lineage in his study, </w:t>
      </w:r>
      <w:r>
        <w:rPr>
          <w:i/>
        </w:rPr>
        <w:t xml:space="preserve">Kabaret Juliana Tuwima </w:t>
      </w:r>
      <w:r>
        <w:t xml:space="preserve">(Wydawnictwo Śląsk, 1989): 6. In </w:t>
      </w:r>
      <w:r>
        <w:rPr>
          <w:i/>
        </w:rPr>
        <w:t xml:space="preserve">Kabarety i rewie międzywojennej Warszawy </w:t>
      </w:r>
      <w:r>
        <w:t xml:space="preserve">(Katowice: Śląsk, 2007), Dorota Fox provides this information about the seating in </w:t>
      </w:r>
      <w:r>
        <w:rPr>
          <w:i/>
        </w:rPr>
        <w:t>Qui Pro Quo</w:t>
      </w:r>
      <w:r>
        <w:t>, counting its 136 rows and 10 loggias (214).</w:t>
      </w:r>
    </w:p>
  </w:footnote>
  <w:footnote w:id="5">
    <w:p w:rsidR="00F67FFA" w:rsidRPr="000B0667" w:rsidRDefault="00F67FFA" w:rsidP="000B0667">
      <w:pPr>
        <w:spacing w:after="0" w:line="240" w:lineRule="auto"/>
      </w:pPr>
      <w:r>
        <w:rPr>
          <w:rStyle w:val="FootnoteReference"/>
        </w:rPr>
        <w:footnoteRef/>
      </w:r>
      <w:r>
        <w:t xml:space="preserve"> </w:t>
      </w:r>
      <w:r w:rsidRPr="009B46A4">
        <w:rPr>
          <w:sz w:val="20"/>
          <w:szCs w:val="20"/>
        </w:rPr>
        <w:t xml:space="preserve">Harold B. Segel, </w:t>
      </w:r>
      <w:r w:rsidRPr="009B46A4">
        <w:rPr>
          <w:i/>
          <w:sz w:val="20"/>
          <w:szCs w:val="20"/>
        </w:rPr>
        <w:t>Turn-of-the-Century Cabaret. Paris, Barcelona, Berlin, Munich, Vienna, Cracow, Moscow, St. Petersburg, Zurich.</w:t>
      </w:r>
      <w:r w:rsidRPr="009B46A4">
        <w:rPr>
          <w:sz w:val="20"/>
          <w:szCs w:val="20"/>
        </w:rPr>
        <w:t xml:space="preserve">  New York: </w:t>
      </w:r>
      <w:r>
        <w:rPr>
          <w:sz w:val="20"/>
          <w:szCs w:val="20"/>
        </w:rPr>
        <w:t xml:space="preserve">Columbia University Press, 1987): </w:t>
      </w:r>
      <w:r>
        <w:t>xii-xv.</w:t>
      </w:r>
    </w:p>
  </w:footnote>
  <w:footnote w:id="6">
    <w:p w:rsidR="00F67FFA" w:rsidRDefault="00F67FFA">
      <w:pPr>
        <w:pStyle w:val="FootnoteText"/>
      </w:pPr>
      <w:r>
        <w:rPr>
          <w:rStyle w:val="FootnoteReference"/>
        </w:rPr>
        <w:footnoteRef/>
      </w:r>
      <w:r>
        <w:t xml:space="preserve"> Fox, 2007, 11, 14-15.  Stępień, 1989, 21.</w:t>
      </w:r>
    </w:p>
  </w:footnote>
  <w:footnote w:id="7">
    <w:p w:rsidR="00F67FFA" w:rsidRPr="00A91FA3" w:rsidRDefault="00F67FFA">
      <w:pPr>
        <w:pStyle w:val="FootnoteText"/>
      </w:pPr>
      <w:r>
        <w:rPr>
          <w:rStyle w:val="FootnoteReference"/>
        </w:rPr>
        <w:footnoteRef/>
      </w:r>
      <w:r>
        <w:t xml:space="preserve"> Marline Otte, </w:t>
      </w:r>
      <w:r>
        <w:rPr>
          <w:i/>
        </w:rPr>
        <w:t xml:space="preserve">Jewish Identities in German Popular Entertainment, 1890-1933 </w:t>
      </w:r>
      <w:r>
        <w:t xml:space="preserve">(Cambridge: Cambridge University Press, 2006): 8; Peter Jelavich, “How ‘Jewish’ was Theatre in Imperial Berlin,” in </w:t>
      </w:r>
      <w:r>
        <w:rPr>
          <w:i/>
        </w:rPr>
        <w:t xml:space="preserve">Jews and the Making of Modern German Theatre, </w:t>
      </w:r>
      <w:r>
        <w:t xml:space="preserve">Jeannette R. Malkin and Freddie Rokem, eds. (Iowa City: University of Iowa, 2010): 43; and Hans-Peter </w:t>
      </w:r>
      <w:r w:rsidRPr="00A91FA3">
        <w:rPr>
          <w:rFonts w:cs="Times New Roman"/>
        </w:rPr>
        <w:t>Bayerndörfer</w:t>
      </w:r>
      <w:r>
        <w:rPr>
          <w:rFonts w:cs="Times New Roman"/>
        </w:rPr>
        <w:t>, “Jewish Cabaret Artists before 1933,” in Malkin and Rokem, 2010, 132.</w:t>
      </w:r>
    </w:p>
  </w:footnote>
  <w:footnote w:id="8">
    <w:p w:rsidR="00F67FFA" w:rsidRDefault="00F67FFA">
      <w:pPr>
        <w:pStyle w:val="FootnoteText"/>
      </w:pPr>
      <w:r>
        <w:rPr>
          <w:rStyle w:val="FootnoteReference"/>
        </w:rPr>
        <w:footnoteRef/>
      </w:r>
      <w:r>
        <w:t xml:space="preserve"> Otte, 2006, 202.</w:t>
      </w:r>
    </w:p>
  </w:footnote>
  <w:footnote w:id="9">
    <w:p w:rsidR="00F67FFA" w:rsidRPr="005655B2" w:rsidRDefault="00F67FFA">
      <w:pPr>
        <w:pStyle w:val="FootnoteText"/>
      </w:pPr>
      <w:r>
        <w:rPr>
          <w:rStyle w:val="FootnoteReference"/>
        </w:rPr>
        <w:footnoteRef/>
      </w:r>
      <w:r>
        <w:t xml:space="preserve"> </w:t>
      </w:r>
      <w:r>
        <w:rPr>
          <w:i/>
        </w:rPr>
        <w:t xml:space="preserve">Ibid., </w:t>
      </w:r>
      <w:r>
        <w:t>230, 231, 234-5.  Massary was the daughter of a Viennese businessman.</w:t>
      </w:r>
    </w:p>
  </w:footnote>
  <w:footnote w:id="10">
    <w:p w:rsidR="00F67FFA" w:rsidRDefault="00F67FFA">
      <w:pPr>
        <w:pStyle w:val="FootnoteText"/>
      </w:pPr>
      <w:r>
        <w:rPr>
          <w:rStyle w:val="FootnoteReference"/>
        </w:rPr>
        <w:footnoteRef/>
      </w:r>
      <w:r>
        <w:t xml:space="preserve"> Steven E. Aschheim, “Reflections on Theatricality, Identity, and the Modern Jewish Experience,” in Malkin and Rokem, 2010, 21.</w:t>
      </w:r>
    </w:p>
  </w:footnote>
  <w:footnote w:id="11">
    <w:p w:rsidR="00F67FFA" w:rsidRDefault="00F67FFA">
      <w:pPr>
        <w:pStyle w:val="FootnoteText"/>
      </w:pPr>
      <w:r>
        <w:rPr>
          <w:rStyle w:val="FootnoteReference"/>
        </w:rPr>
        <w:footnoteRef/>
      </w:r>
      <w:r>
        <w:t xml:space="preserve"> Marion Fuks, </w:t>
      </w:r>
      <w:r>
        <w:rPr>
          <w:i/>
          <w:szCs w:val="24"/>
          <w:lang w:val="pl-PL"/>
        </w:rPr>
        <w:t>Żydzi w Warszawie: Ż</w:t>
      </w:r>
      <w:r w:rsidRPr="00747295">
        <w:rPr>
          <w:i/>
          <w:szCs w:val="24"/>
          <w:lang w:val="pl-PL"/>
        </w:rPr>
        <w:t>yci</w:t>
      </w:r>
      <w:r>
        <w:rPr>
          <w:i/>
          <w:szCs w:val="24"/>
          <w:lang w:val="pl-PL"/>
        </w:rPr>
        <w:t xml:space="preserve">e codzienne, wydarzenia, ludzie </w:t>
      </w:r>
      <w:r>
        <w:rPr>
          <w:szCs w:val="24"/>
          <w:lang w:val="pl-PL"/>
        </w:rPr>
        <w:t>(Poznań: Sorus, 1992): 290.</w:t>
      </w:r>
    </w:p>
  </w:footnote>
  <w:footnote w:id="12">
    <w:p w:rsidR="00F67FFA" w:rsidRPr="00E66307" w:rsidRDefault="00F67FFA">
      <w:pPr>
        <w:pStyle w:val="FootnoteText"/>
      </w:pPr>
      <w:r>
        <w:rPr>
          <w:rStyle w:val="FootnoteReference"/>
        </w:rPr>
        <w:footnoteRef/>
      </w:r>
      <w:r>
        <w:t xml:space="preserve"> Antony Polonsky, </w:t>
      </w:r>
      <w:r>
        <w:rPr>
          <w:i/>
        </w:rPr>
        <w:t xml:space="preserve">The Jews in Poland and Russia: A Short History </w:t>
      </w:r>
      <w:r>
        <w:t>(Portland, ORE: Oxford, the Littman Library of Jewish Civilization, 2013): 212.</w:t>
      </w:r>
    </w:p>
  </w:footnote>
  <w:footnote w:id="13">
    <w:p w:rsidR="00F67FFA" w:rsidRDefault="00F67FFA" w:rsidP="00365354">
      <w:pPr>
        <w:pStyle w:val="FootnoteText"/>
      </w:pPr>
      <w:r>
        <w:rPr>
          <w:rStyle w:val="FootnoteReference"/>
        </w:rPr>
        <w:footnoteRef/>
      </w:r>
      <w:r>
        <w:t xml:space="preserve"> Dorota Fox, </w:t>
      </w:r>
      <w:r>
        <w:rPr>
          <w:i/>
        </w:rPr>
        <w:t xml:space="preserve">Kabarety i rewie międzywojennej Warszawy </w:t>
      </w:r>
      <w:r>
        <w:t>(Katowice: Śląsk, 2007): 51.</w:t>
      </w:r>
    </w:p>
  </w:footnote>
  <w:footnote w:id="14">
    <w:p w:rsidR="00F67FFA" w:rsidRDefault="00F67FFA" w:rsidP="00365354">
      <w:pPr>
        <w:pStyle w:val="FootnoteText"/>
      </w:pPr>
      <w:r>
        <w:rPr>
          <w:rStyle w:val="FootnoteReference"/>
        </w:rPr>
        <w:footnoteRef/>
      </w:r>
      <w:r>
        <w:t xml:space="preserve"> Ryszard Marek Groński, </w:t>
      </w:r>
      <w:r>
        <w:rPr>
          <w:i/>
        </w:rPr>
        <w:t xml:space="preserve">Jak w przedwojennym kabarecie: Kabaret warszawski, 1918-1939 </w:t>
      </w:r>
      <w:r>
        <w:t>(Warsaw: Warszawskie Wydawnictwo Artystyczne i Filmowe, 1978): 40.</w:t>
      </w:r>
    </w:p>
  </w:footnote>
  <w:footnote w:id="15">
    <w:p w:rsidR="00F67FFA" w:rsidRPr="00876FE2" w:rsidRDefault="00F67FFA">
      <w:pPr>
        <w:pStyle w:val="FootnoteText"/>
      </w:pPr>
      <w:r>
        <w:rPr>
          <w:rStyle w:val="FootnoteReference"/>
        </w:rPr>
        <w:footnoteRef/>
      </w:r>
      <w:r>
        <w:rPr>
          <w:rStyle w:val="FootnoteReference"/>
        </w:rPr>
        <w:t xml:space="preserve"> </w:t>
      </w:r>
      <w:r>
        <w:rPr>
          <w:i/>
        </w:rPr>
        <w:t>Ibid.,</w:t>
      </w:r>
      <w:r>
        <w:t xml:space="preserve"> 9.</w:t>
      </w:r>
    </w:p>
  </w:footnote>
  <w:footnote w:id="16">
    <w:p w:rsidR="00F67FFA" w:rsidRDefault="00F67FFA">
      <w:pPr>
        <w:pStyle w:val="FootnoteText"/>
      </w:pPr>
      <w:r>
        <w:rPr>
          <w:rStyle w:val="FootnoteReference"/>
        </w:rPr>
        <w:footnoteRef/>
      </w:r>
      <w:r>
        <w:t xml:space="preserve"> Fuks, 1992, 329.</w:t>
      </w:r>
    </w:p>
  </w:footnote>
  <w:footnote w:id="17">
    <w:p w:rsidR="00F67FFA" w:rsidRPr="003A7AAE" w:rsidRDefault="00F67FFA">
      <w:pPr>
        <w:pStyle w:val="FootnoteText"/>
      </w:pPr>
      <w:r>
        <w:rPr>
          <w:rStyle w:val="FootnoteReference"/>
        </w:rPr>
        <w:footnoteRef/>
      </w:r>
      <w:r>
        <w:t xml:space="preserve"> Charles Hamm, </w:t>
      </w:r>
      <w:r>
        <w:rPr>
          <w:i/>
        </w:rPr>
        <w:t xml:space="preserve">Yesterdays: Popular Song in America </w:t>
      </w:r>
      <w:r>
        <w:t>(New York: W. W. Norton and Company, 1979): 329.</w:t>
      </w:r>
    </w:p>
  </w:footnote>
  <w:footnote w:id="18">
    <w:p w:rsidR="00F67FFA" w:rsidRPr="003A7AAE" w:rsidRDefault="00F67FFA">
      <w:pPr>
        <w:pStyle w:val="FootnoteText"/>
      </w:pPr>
      <w:r>
        <w:rPr>
          <w:rStyle w:val="FootnoteReference"/>
        </w:rPr>
        <w:footnoteRef/>
      </w:r>
      <w:r>
        <w:t xml:space="preserve"> </w:t>
      </w:r>
      <w:r>
        <w:rPr>
          <w:i/>
        </w:rPr>
        <w:t xml:space="preserve">Ibid., </w:t>
      </w:r>
      <w:r>
        <w:t>332, 345-46.</w:t>
      </w:r>
    </w:p>
  </w:footnote>
  <w:footnote w:id="19">
    <w:p w:rsidR="00F67FFA" w:rsidRPr="003A7AAE" w:rsidRDefault="00F67FFA">
      <w:pPr>
        <w:pStyle w:val="FootnoteText"/>
      </w:pPr>
      <w:r>
        <w:rPr>
          <w:rStyle w:val="FootnoteReference"/>
        </w:rPr>
        <w:footnoteRef/>
      </w:r>
      <w:r>
        <w:t xml:space="preserve"> </w:t>
      </w:r>
      <w:r>
        <w:rPr>
          <w:i/>
        </w:rPr>
        <w:t>Ibid.,</w:t>
      </w:r>
      <w:r>
        <w:t xml:space="preserve"> 372.</w:t>
      </w:r>
    </w:p>
  </w:footnote>
  <w:footnote w:id="20">
    <w:p w:rsidR="00F67FFA" w:rsidRPr="00123F01" w:rsidRDefault="00F67FFA">
      <w:pPr>
        <w:pStyle w:val="FootnoteText"/>
      </w:pPr>
      <w:r>
        <w:rPr>
          <w:rStyle w:val="FootnoteReference"/>
        </w:rPr>
        <w:footnoteRef/>
      </w:r>
      <w:r>
        <w:t xml:space="preserve"> Mark Slobin, “Putting Blackface in its Place,” in </w:t>
      </w:r>
      <w:r>
        <w:rPr>
          <w:i/>
        </w:rPr>
        <w:t xml:space="preserve">Entertaining America: Jews, Movies, and Broadcasting, </w:t>
      </w:r>
      <w:r>
        <w:t>J. Hoberman and Jeffrey Shandler (Princeton: Princeton University Press, 2003): 94.</w:t>
      </w:r>
    </w:p>
  </w:footnote>
  <w:footnote w:id="21">
    <w:p w:rsidR="00F67FFA" w:rsidRPr="002528DB" w:rsidRDefault="00F67FFA">
      <w:pPr>
        <w:pStyle w:val="FootnoteText"/>
      </w:pPr>
      <w:r>
        <w:rPr>
          <w:rStyle w:val="FootnoteReference"/>
        </w:rPr>
        <w:footnoteRef/>
      </w:r>
      <w:r>
        <w:t xml:space="preserve"> Lewis Erenberg, </w:t>
      </w:r>
      <w:r>
        <w:rPr>
          <w:i/>
        </w:rPr>
        <w:t xml:space="preserve">Steppin’ Out: New York Nightlife and the Transformation of American Culture, 1890-1930 </w:t>
      </w:r>
      <w:r>
        <w:t>(Westport, CT: Greenwood Press, 1981): 187-88.</w:t>
      </w:r>
    </w:p>
  </w:footnote>
  <w:footnote w:id="22">
    <w:p w:rsidR="00F67FFA" w:rsidRPr="00D5554E" w:rsidRDefault="00F67FFA">
      <w:pPr>
        <w:pStyle w:val="FootnoteText"/>
      </w:pPr>
      <w:r>
        <w:rPr>
          <w:rStyle w:val="FootnoteReference"/>
        </w:rPr>
        <w:footnoteRef/>
      </w:r>
      <w:r>
        <w:t xml:space="preserve"> Quoted from Wars’ 1972 interview in Ryszard Wolański, </w:t>
      </w:r>
      <w:r>
        <w:rPr>
          <w:i/>
        </w:rPr>
        <w:t xml:space="preserve">Już nie zapomnisz mnie: Opowieść o Henryku Warsie </w:t>
      </w:r>
      <w:r>
        <w:t>(Warsaw: Warszawskie Wydawnictwo Literackie MUZA SA, 2010): 24-25.</w:t>
      </w:r>
    </w:p>
  </w:footnote>
  <w:footnote w:id="23">
    <w:p w:rsidR="00F67FFA" w:rsidRDefault="00F67FFA">
      <w:pPr>
        <w:pStyle w:val="FootnoteText"/>
      </w:pPr>
      <w:r>
        <w:rPr>
          <w:rStyle w:val="FootnoteReference"/>
        </w:rPr>
        <w:footnoteRef/>
      </w:r>
      <w:r>
        <w:t xml:space="preserve"> Erenberg, 1981, 190.</w:t>
      </w:r>
    </w:p>
  </w:footnote>
  <w:footnote w:id="24">
    <w:p w:rsidR="00F67FFA" w:rsidRPr="00CD039C" w:rsidRDefault="00F67FFA">
      <w:pPr>
        <w:pStyle w:val="FootnoteText"/>
      </w:pPr>
      <w:r>
        <w:rPr>
          <w:rStyle w:val="FootnoteReference"/>
        </w:rPr>
        <w:footnoteRef/>
      </w:r>
      <w:r>
        <w:t xml:space="preserve"> </w:t>
      </w:r>
      <w:r>
        <w:rPr>
          <w:i/>
        </w:rPr>
        <w:t xml:space="preserve">Ibid., </w:t>
      </w:r>
      <w:r>
        <w:t>176, 187-88, 190; Hamm, 1979, 329-33.</w:t>
      </w:r>
    </w:p>
  </w:footnote>
  <w:footnote w:id="25">
    <w:p w:rsidR="00F67FFA" w:rsidRDefault="00F67FFA">
      <w:pPr>
        <w:pStyle w:val="FootnoteText"/>
      </w:pPr>
      <w:r>
        <w:rPr>
          <w:rStyle w:val="FootnoteReference"/>
        </w:rPr>
        <w:footnoteRef/>
      </w:r>
      <w:r>
        <w:t xml:space="preserve"> Slobin, 2003, 95.</w:t>
      </w:r>
    </w:p>
  </w:footnote>
  <w:footnote w:id="26">
    <w:p w:rsidR="00F67FFA" w:rsidRPr="00CB012D" w:rsidRDefault="00F67FFA">
      <w:pPr>
        <w:pStyle w:val="FootnoteText"/>
      </w:pPr>
      <w:r>
        <w:rPr>
          <w:rStyle w:val="FootnoteReference"/>
        </w:rPr>
        <w:footnoteRef/>
      </w:r>
      <w:r>
        <w:t xml:space="preserve"> See J. Hoberman’s “On </w:t>
      </w:r>
      <w:r>
        <w:rPr>
          <w:i/>
        </w:rPr>
        <w:t>The Jazz Singer,</w:t>
      </w:r>
      <w:r>
        <w:t xml:space="preserve">” in </w:t>
      </w:r>
      <w:r>
        <w:rPr>
          <w:i/>
        </w:rPr>
        <w:t xml:space="preserve">Entertaining America, </w:t>
      </w:r>
      <w:r>
        <w:t>2003, 77-81.  Hoberman notes that singers of Jolson’s and Tucker’s calibre were often dubbed “secular cantors.”</w:t>
      </w:r>
    </w:p>
  </w:footnote>
  <w:footnote w:id="27">
    <w:p w:rsidR="00F67FFA" w:rsidRPr="00364173" w:rsidRDefault="00F67FFA">
      <w:pPr>
        <w:pStyle w:val="FootnoteText"/>
      </w:pPr>
      <w:r>
        <w:rPr>
          <w:rStyle w:val="FootnoteReference"/>
        </w:rPr>
        <w:footnoteRef/>
      </w:r>
      <w:r>
        <w:t xml:space="preserve"> Wolański, 2010, 25-28.</w:t>
      </w:r>
    </w:p>
  </w:footnote>
  <w:footnote w:id="28">
    <w:p w:rsidR="00F67FFA" w:rsidRPr="00BC404A" w:rsidRDefault="00F67FFA">
      <w:pPr>
        <w:pStyle w:val="FootnoteText"/>
      </w:pPr>
      <w:r>
        <w:rPr>
          <w:rStyle w:val="FootnoteReference"/>
        </w:rPr>
        <w:footnoteRef/>
      </w:r>
      <w:r>
        <w:t xml:space="preserve"> </w:t>
      </w:r>
      <w:r>
        <w:rPr>
          <w:i/>
        </w:rPr>
        <w:t xml:space="preserve">Ibid., </w:t>
      </w:r>
      <w:r>
        <w:t>34.</w:t>
      </w:r>
    </w:p>
  </w:footnote>
  <w:footnote w:id="29">
    <w:p w:rsidR="00F67FFA" w:rsidRPr="00840505" w:rsidRDefault="00F67FFA">
      <w:pPr>
        <w:pStyle w:val="FootnoteText"/>
      </w:pPr>
      <w:r>
        <w:rPr>
          <w:rStyle w:val="FootnoteReference"/>
        </w:rPr>
        <w:footnoteRef/>
      </w:r>
      <w:r>
        <w:t xml:space="preserve"> </w:t>
      </w:r>
      <w:r>
        <w:rPr>
          <w:i/>
        </w:rPr>
        <w:t xml:space="preserve">Ibid., </w:t>
      </w:r>
      <w:r>
        <w:t xml:space="preserve">28; Isacher Fater, </w:t>
      </w:r>
      <w:r>
        <w:rPr>
          <w:i/>
        </w:rPr>
        <w:t xml:space="preserve">Muzyka żydowska w Polsce w okresie międzywojennym, </w:t>
      </w:r>
      <w:r>
        <w:t xml:space="preserve">trans. from the Hebrew by Ewa Świderska (Warsaw: Oficyna Wydawnictwa Rytm – Ministerstwo Kultury i Sztuki, 1997): 118; Marion Fuks, </w:t>
      </w:r>
      <w:r>
        <w:rPr>
          <w:i/>
        </w:rPr>
        <w:t xml:space="preserve">Muzyka Ocałona. Judaica Polskie </w:t>
      </w:r>
      <w:r>
        <w:t>(Warsaw: Wydawnictwa Radia i Telewizji, 1989): 97-98.</w:t>
      </w:r>
    </w:p>
  </w:footnote>
  <w:footnote w:id="30">
    <w:p w:rsidR="00F67FFA" w:rsidRDefault="00F67FFA">
      <w:pPr>
        <w:pStyle w:val="FootnoteText"/>
      </w:pPr>
      <w:r>
        <w:rPr>
          <w:rStyle w:val="FootnoteReference"/>
        </w:rPr>
        <w:footnoteRef/>
      </w:r>
      <w:r>
        <w:t xml:space="preserve"> Fater, 1997, 118.</w:t>
      </w:r>
    </w:p>
  </w:footnote>
  <w:footnote w:id="31">
    <w:p w:rsidR="00F67FFA" w:rsidRDefault="00F67FFA">
      <w:pPr>
        <w:pStyle w:val="FootnoteText"/>
      </w:pPr>
      <w:r>
        <w:rPr>
          <w:rStyle w:val="FootnoteReference"/>
        </w:rPr>
        <w:footnoteRef/>
      </w:r>
      <w:r>
        <w:t xml:space="preserve"> Fater, 1997, 119.</w:t>
      </w:r>
    </w:p>
  </w:footnote>
  <w:footnote w:id="32">
    <w:p w:rsidR="00F67FFA" w:rsidRDefault="00F67FFA">
      <w:pPr>
        <w:pStyle w:val="FootnoteText"/>
      </w:pPr>
      <w:r>
        <w:rPr>
          <w:rStyle w:val="FootnoteReference"/>
        </w:rPr>
        <w:footnoteRef/>
      </w:r>
      <w:r>
        <w:t xml:space="preserve"> Wolański, 2010, 18-19.</w:t>
      </w:r>
    </w:p>
  </w:footnote>
  <w:footnote w:id="33">
    <w:p w:rsidR="00F67FFA" w:rsidRDefault="00F67FFA">
      <w:pPr>
        <w:pStyle w:val="FootnoteText"/>
      </w:pPr>
      <w:r>
        <w:rPr>
          <w:rStyle w:val="FootnoteReference"/>
        </w:rPr>
        <w:footnoteRef/>
      </w:r>
      <w:r>
        <w:t xml:space="preserve"> Fater, 1997, 120.</w:t>
      </w:r>
    </w:p>
  </w:footnote>
  <w:footnote w:id="34">
    <w:p w:rsidR="00F67FFA" w:rsidRDefault="00F67FFA">
      <w:pPr>
        <w:pStyle w:val="FootnoteText"/>
      </w:pPr>
      <w:r>
        <w:rPr>
          <w:rStyle w:val="FootnoteReference"/>
        </w:rPr>
        <w:footnoteRef/>
      </w:r>
      <w:r>
        <w:t xml:space="preserve"> Fuks, 1989, 98.</w:t>
      </w:r>
    </w:p>
  </w:footnote>
  <w:footnote w:id="35">
    <w:p w:rsidR="00F67FFA" w:rsidRPr="0066772F" w:rsidRDefault="00F67FFA">
      <w:pPr>
        <w:pStyle w:val="FootnoteText"/>
      </w:pPr>
      <w:r>
        <w:rPr>
          <w:rStyle w:val="FootnoteReference"/>
        </w:rPr>
        <w:footnoteRef/>
      </w:r>
      <w:r>
        <w:t xml:space="preserve"> Ronald Modras, “The Interwar Polish Catholic Press on the Jewish Question,” </w:t>
      </w:r>
      <w:r>
        <w:rPr>
          <w:i/>
        </w:rPr>
        <w:t xml:space="preserve">The Annals of the American Academy of Political and Social Sciences, </w:t>
      </w:r>
      <w:r>
        <w:t xml:space="preserve">1996, v. 548, n. 1, 182.  Modras points out that </w:t>
      </w:r>
      <w:r>
        <w:rPr>
          <w:i/>
        </w:rPr>
        <w:t>zażydzenie</w:t>
      </w:r>
      <w:r>
        <w:t xml:space="preserve"> also targeted Christians “who attempted to advance liberal ideas and attitudes”; it “became another word for secularity.”</w:t>
      </w:r>
    </w:p>
  </w:footnote>
  <w:footnote w:id="36">
    <w:p w:rsidR="00F67FFA" w:rsidRDefault="00F67FFA">
      <w:pPr>
        <w:pStyle w:val="FootnoteText"/>
      </w:pPr>
      <w:r>
        <w:rPr>
          <w:rStyle w:val="FootnoteReference"/>
        </w:rPr>
        <w:footnoteRef/>
      </w:r>
      <w:r>
        <w:t xml:space="preserve"> Stępień, 1989, 46-47.</w:t>
      </w:r>
    </w:p>
  </w:footnote>
  <w:footnote w:id="37">
    <w:p w:rsidR="00F67FFA" w:rsidRPr="003602A4" w:rsidRDefault="00F67FFA">
      <w:pPr>
        <w:pStyle w:val="FootnoteText"/>
      </w:pPr>
      <w:r>
        <w:rPr>
          <w:rStyle w:val="FootnoteReference"/>
        </w:rPr>
        <w:footnoteRef/>
      </w:r>
      <w:r>
        <w:t xml:space="preserve"> Tadeusz Boy-Żeleński, </w:t>
      </w:r>
      <w:r>
        <w:rPr>
          <w:i/>
        </w:rPr>
        <w:t xml:space="preserve">Flirt z Melpomeną.  Wieczór siódmy i ósmy </w:t>
      </w:r>
      <w:r>
        <w:t xml:space="preserve">in </w:t>
      </w:r>
      <w:r>
        <w:rPr>
          <w:i/>
        </w:rPr>
        <w:t xml:space="preserve">Pisma, t. xxii </w:t>
      </w:r>
      <w:r>
        <w:t>(Warsaw: Pań</w:t>
      </w:r>
      <w:r w:rsidR="009B5CCB">
        <w:t>stwowy Instytut Wydawniczy, 1965</w:t>
      </w:r>
      <w:r>
        <w:t xml:space="preserve">): 607-8.  Original text appeared in </w:t>
      </w:r>
      <w:r>
        <w:rPr>
          <w:i/>
        </w:rPr>
        <w:t xml:space="preserve">Kurier codzienny, </w:t>
      </w:r>
      <w:r>
        <w:t>18 IX 1926.</w:t>
      </w:r>
    </w:p>
  </w:footnote>
  <w:footnote w:id="38">
    <w:p w:rsidR="00F67FFA" w:rsidRPr="00957059" w:rsidRDefault="00F67FFA">
      <w:pPr>
        <w:pStyle w:val="FootnoteText"/>
      </w:pPr>
      <w:r>
        <w:rPr>
          <w:rStyle w:val="FootnoteReference"/>
        </w:rPr>
        <w:footnoteRef/>
      </w:r>
      <w:r>
        <w:t xml:space="preserve"> Tadeusz Boy-Żeleński writes about the first dress rehearsal of this combined theater-cabaret in </w:t>
      </w:r>
      <w:r>
        <w:rPr>
          <w:i/>
        </w:rPr>
        <w:t xml:space="preserve">Okno na życie.  Ludzie i bydlątka. Wrażenia teatralne </w:t>
      </w:r>
      <w:r>
        <w:t xml:space="preserve">in </w:t>
      </w:r>
      <w:r>
        <w:rPr>
          <w:i/>
        </w:rPr>
        <w:t xml:space="preserve">Pisma, </w:t>
      </w:r>
      <w:r>
        <w:t xml:space="preserve">t. xxiv, 1966, 663-65.  The original feuilleton appeared in </w:t>
      </w:r>
      <w:r>
        <w:rPr>
          <w:i/>
        </w:rPr>
        <w:t>Ilustrowany Kurier Codzienny,</w:t>
      </w:r>
      <w:r>
        <w:t xml:space="preserve"> 1932, nr. 269.</w:t>
      </w:r>
      <w:r w:rsidR="00957059">
        <w:t xml:space="preserve">  Szyfman’s disdain for the cabaret is even more ironic, given the fact that he founded Warsaw’s first commercial cabaret, </w:t>
      </w:r>
      <w:r w:rsidR="00957059">
        <w:rPr>
          <w:i/>
        </w:rPr>
        <w:t xml:space="preserve">Momus, </w:t>
      </w:r>
      <w:r w:rsidR="00957059">
        <w:t>before World War I.</w:t>
      </w:r>
    </w:p>
  </w:footnote>
  <w:footnote w:id="39">
    <w:p w:rsidR="00F67FFA" w:rsidRPr="00D9269C" w:rsidRDefault="00F67FFA" w:rsidP="002C15E8">
      <w:pPr>
        <w:spacing w:after="0" w:line="240" w:lineRule="auto"/>
        <w:rPr>
          <w:rFonts w:cs="Times New Roman"/>
          <w:sz w:val="20"/>
          <w:szCs w:val="20"/>
        </w:rPr>
      </w:pPr>
      <w:r>
        <w:rPr>
          <w:rStyle w:val="FootnoteReference"/>
        </w:rPr>
        <w:footnoteRef/>
      </w:r>
      <w:r>
        <w:t xml:space="preserve"> </w:t>
      </w:r>
      <w:r w:rsidRPr="00D9269C">
        <w:rPr>
          <w:sz w:val="20"/>
          <w:szCs w:val="20"/>
        </w:rPr>
        <w:t xml:space="preserve">Eva Plach, </w:t>
      </w:r>
      <w:r w:rsidRPr="00D9269C">
        <w:rPr>
          <w:rFonts w:cs="Times New Roman"/>
          <w:i/>
          <w:sz w:val="20"/>
          <w:szCs w:val="20"/>
        </w:rPr>
        <w:t>The Clash of Moral Nations: Cultural Politics i</w:t>
      </w:r>
      <w:r>
        <w:rPr>
          <w:rFonts w:cs="Times New Roman"/>
          <w:i/>
          <w:sz w:val="20"/>
          <w:szCs w:val="20"/>
        </w:rPr>
        <w:t xml:space="preserve">n Pilsudski’s Poland, 1926-1935 </w:t>
      </w:r>
      <w:r>
        <w:rPr>
          <w:rFonts w:cs="Times New Roman"/>
          <w:sz w:val="20"/>
          <w:szCs w:val="20"/>
        </w:rPr>
        <w:t>(</w:t>
      </w:r>
      <w:r w:rsidRPr="00D9269C">
        <w:rPr>
          <w:rFonts w:cs="Times New Roman"/>
          <w:sz w:val="20"/>
          <w:szCs w:val="20"/>
        </w:rPr>
        <w:t>Athens, Ohio: Ohio University Press, 2006</w:t>
      </w:r>
      <w:r>
        <w:rPr>
          <w:rFonts w:cs="Times New Roman"/>
          <w:sz w:val="20"/>
          <w:szCs w:val="20"/>
        </w:rPr>
        <w:t xml:space="preserve">): 2-4, 7, 12, 40. </w:t>
      </w:r>
    </w:p>
  </w:footnote>
  <w:footnote w:id="40">
    <w:p w:rsidR="00F67FFA" w:rsidRPr="002C15E8" w:rsidRDefault="00F67FFA" w:rsidP="002C15E8">
      <w:pPr>
        <w:pStyle w:val="FootnoteText"/>
      </w:pPr>
      <w:r>
        <w:rPr>
          <w:rStyle w:val="FootnoteReference"/>
        </w:rPr>
        <w:footnoteRef/>
      </w:r>
      <w:r>
        <w:t xml:space="preserve"> Ludwik Lawiński, </w:t>
      </w:r>
      <w:r>
        <w:rPr>
          <w:i/>
        </w:rPr>
        <w:t xml:space="preserve">Kupiłem: Wspomnienia zza kulisami </w:t>
      </w:r>
      <w:r>
        <w:t xml:space="preserve">(London: N. MacNeill &amp; Co. Press, 1958): 48.  Mira Zimińska-Sygiętyńska, </w:t>
      </w:r>
      <w:r>
        <w:rPr>
          <w:i/>
        </w:rPr>
        <w:t>Nie żyłam samotnie</w:t>
      </w:r>
      <w:r>
        <w:t>, ed. Mieczysław Sroka (Warsaw: Wydawnictwa Artystyczne i Filmowe, 1984): 77.</w:t>
      </w:r>
    </w:p>
  </w:footnote>
  <w:footnote w:id="41">
    <w:p w:rsidR="00F67FFA" w:rsidRPr="0070750D" w:rsidRDefault="00F67FFA">
      <w:pPr>
        <w:pStyle w:val="FootnoteText"/>
      </w:pPr>
      <w:r>
        <w:rPr>
          <w:rStyle w:val="FootnoteReference"/>
        </w:rPr>
        <w:footnoteRef/>
      </w:r>
      <w:r>
        <w:t xml:space="preserve"> Tacjanna Wysocka, the founder of the modern dance troupe, the Tacjan Ballet, worked with </w:t>
      </w:r>
      <w:r>
        <w:rPr>
          <w:i/>
        </w:rPr>
        <w:t xml:space="preserve">Qui Pro Quo </w:t>
      </w:r>
      <w:r>
        <w:t xml:space="preserve">in the late 1920s and remembers how a group of Endek students protested in front of the cabaret, singling out its Jewish producer, the generous, gentle Seweryn Majde, as their target.  Tuwim witnessed this with her.  Wysocka account of his exchange with one of the young women who accosted him as a Jew seems groomed for the ages:  “Yes, I’m a Jew.  But your daughter will be studying my verses in school.”  Tacjanna Wysocka, </w:t>
      </w:r>
      <w:r>
        <w:rPr>
          <w:i/>
        </w:rPr>
        <w:t xml:space="preserve">Wspomnienia </w:t>
      </w:r>
      <w:r>
        <w:t xml:space="preserve">(Warszawa: Czytelnik, 1962): 201.  </w:t>
      </w:r>
    </w:p>
  </w:footnote>
  <w:footnote w:id="42">
    <w:p w:rsidR="00F67FFA" w:rsidRDefault="00F67FFA">
      <w:pPr>
        <w:pStyle w:val="FootnoteText"/>
      </w:pPr>
      <w:r>
        <w:rPr>
          <w:rStyle w:val="FootnoteReference"/>
        </w:rPr>
        <w:footnoteRef/>
      </w:r>
      <w:r>
        <w:t xml:space="preserve"> Stępień, 1989, 274, 12.</w:t>
      </w:r>
    </w:p>
  </w:footnote>
  <w:footnote w:id="43">
    <w:p w:rsidR="00F67FFA" w:rsidRPr="00B35873" w:rsidRDefault="00F67FFA">
      <w:pPr>
        <w:pStyle w:val="FootnoteText"/>
      </w:pPr>
      <w:r>
        <w:rPr>
          <w:rStyle w:val="FootnoteReference"/>
        </w:rPr>
        <w:footnoteRef/>
      </w:r>
      <w:r>
        <w:t xml:space="preserve"> Antony Polonsky, “’Why Did They Hate Tuwim and Boy So Much?’: Jews and ‘Artificial Jews’ in the Literary Polemics of the Second Polish Republic,” in </w:t>
      </w:r>
      <w:r>
        <w:rPr>
          <w:i/>
        </w:rPr>
        <w:t>Antisemitism and Its Opponents in Modern Poland,</w:t>
      </w:r>
      <w:r>
        <w:t xml:space="preserve"> ed. Robert Blobaum (Ithaca: Cornell University Press, 2005): 196, 198-99, 202, 204.</w:t>
      </w:r>
    </w:p>
  </w:footnote>
  <w:footnote w:id="44">
    <w:p w:rsidR="00F67FFA" w:rsidRPr="00A357FB" w:rsidRDefault="00F67FFA">
      <w:pPr>
        <w:pStyle w:val="FootnoteText"/>
      </w:pPr>
      <w:r>
        <w:rPr>
          <w:rStyle w:val="FootnoteReference"/>
        </w:rPr>
        <w:footnoteRef/>
      </w:r>
      <w:r>
        <w:t xml:space="preserve"> Kazimierz Krukowski</w:t>
      </w:r>
      <w:r>
        <w:rPr>
          <w:i/>
        </w:rPr>
        <w:t xml:space="preserve">, Moja Warszawka </w:t>
      </w:r>
      <w:r>
        <w:t>(Warsaw: Filmowa Agencja Wydawnicza, 1957): 64.</w:t>
      </w:r>
    </w:p>
  </w:footnote>
  <w:footnote w:id="45">
    <w:p w:rsidR="00F67FFA" w:rsidRPr="001D6128" w:rsidRDefault="00F67FFA">
      <w:pPr>
        <w:pStyle w:val="FootnoteText"/>
      </w:pPr>
      <w:r>
        <w:rPr>
          <w:rStyle w:val="FootnoteReference"/>
        </w:rPr>
        <w:footnoteRef/>
      </w:r>
      <w:r>
        <w:t xml:space="preserve"> Anna Mieszkowska, </w:t>
      </w:r>
      <w:r>
        <w:rPr>
          <w:i/>
        </w:rPr>
        <w:t>Ja kabareciarz: Marian Hemar od Lwowa do Londynu</w:t>
      </w:r>
      <w:r>
        <w:t xml:space="preserve"> (Warsaw: Warszawskie Wydawnictwo Literackie MUZA SA, 2006): 21, 28, 32.</w:t>
      </w:r>
    </w:p>
  </w:footnote>
  <w:footnote w:id="46">
    <w:p w:rsidR="00F67FFA" w:rsidRPr="00D93E13" w:rsidRDefault="00F67FFA">
      <w:pPr>
        <w:pStyle w:val="FootnoteText"/>
      </w:pPr>
      <w:r>
        <w:rPr>
          <w:rStyle w:val="FootnoteReference"/>
        </w:rPr>
        <w:footnoteRef/>
      </w:r>
      <w:r>
        <w:t xml:space="preserve"> </w:t>
      </w:r>
      <w:r>
        <w:rPr>
          <w:i/>
        </w:rPr>
        <w:t>Ibid.</w:t>
      </w:r>
      <w:r>
        <w:t>, 29-30.  Mieszkowska is quoting from Hemar’s September 1957 interview on Radio Free Europe.</w:t>
      </w:r>
    </w:p>
  </w:footnote>
  <w:footnote w:id="47">
    <w:p w:rsidR="00F67FFA" w:rsidRPr="00396C6A" w:rsidRDefault="00F67FFA">
      <w:pPr>
        <w:pStyle w:val="FootnoteText"/>
      </w:pPr>
      <w:r>
        <w:rPr>
          <w:rStyle w:val="FootnoteReference"/>
        </w:rPr>
        <w:footnoteRef/>
      </w:r>
      <w:r>
        <w:t xml:space="preserve"> </w:t>
      </w:r>
      <w:r>
        <w:rPr>
          <w:i/>
        </w:rPr>
        <w:t>Ibid.,</w:t>
      </w:r>
      <w:r>
        <w:t xml:space="preserve"> 32, 35, 37-38.</w:t>
      </w:r>
    </w:p>
  </w:footnote>
  <w:footnote w:id="48">
    <w:p w:rsidR="00EC3748" w:rsidRPr="00EC3748" w:rsidRDefault="00EC3748">
      <w:pPr>
        <w:pStyle w:val="FootnoteText"/>
      </w:pPr>
      <w:r>
        <w:rPr>
          <w:rStyle w:val="FootnoteReference"/>
        </w:rPr>
        <w:footnoteRef/>
      </w:r>
      <w:r>
        <w:t xml:space="preserve"> For a positive review of Hemar’s work, see K. W. Zawodziński, “Poezje Hemara,” </w:t>
      </w:r>
      <w:r>
        <w:rPr>
          <w:i/>
        </w:rPr>
        <w:t>Wiadomości Literackie</w:t>
      </w:r>
      <w:r>
        <w:t>, 710, 6 June 1937, p. 4.</w:t>
      </w:r>
    </w:p>
  </w:footnote>
  <w:footnote w:id="49">
    <w:p w:rsidR="00F67FFA" w:rsidRPr="000B34F0" w:rsidRDefault="00F67FFA">
      <w:pPr>
        <w:pStyle w:val="FootnoteText"/>
      </w:pPr>
      <w:r>
        <w:rPr>
          <w:rStyle w:val="FootnoteReference"/>
        </w:rPr>
        <w:footnoteRef/>
      </w:r>
      <w:r>
        <w:t xml:space="preserve"> </w:t>
      </w:r>
      <w:r w:rsidR="00EC3748">
        <w:t>Mieszkowska</w:t>
      </w:r>
      <w:r>
        <w:rPr>
          <w:i/>
        </w:rPr>
        <w:t>,</w:t>
      </w:r>
      <w:r w:rsidR="00EC3748">
        <w:t xml:space="preserve"> 2006,</w:t>
      </w:r>
      <w:r w:rsidR="00EC3748">
        <w:rPr>
          <w:i/>
        </w:rPr>
        <w:t xml:space="preserve"> </w:t>
      </w:r>
      <w:r>
        <w:t>33, 60.</w:t>
      </w:r>
    </w:p>
  </w:footnote>
  <w:footnote w:id="50">
    <w:p w:rsidR="006F3875" w:rsidRPr="006F3875" w:rsidRDefault="006F3875">
      <w:pPr>
        <w:pStyle w:val="FootnoteText"/>
      </w:pPr>
      <w:r>
        <w:rPr>
          <w:rStyle w:val="FootnoteReference"/>
        </w:rPr>
        <w:footnoteRef/>
      </w:r>
      <w:r>
        <w:t xml:space="preserve"> Jerzy Jurandot, </w:t>
      </w:r>
      <w:r>
        <w:rPr>
          <w:i/>
        </w:rPr>
        <w:t>Dzieje śmiechu</w:t>
      </w:r>
      <w:r>
        <w:t xml:space="preserve"> (Warszawa: </w:t>
      </w:r>
      <w:r w:rsidR="00A212D5">
        <w:t>Iskra, 1959): 14.</w:t>
      </w:r>
    </w:p>
  </w:footnote>
  <w:footnote w:id="51">
    <w:p w:rsidR="00A212D5" w:rsidRDefault="00A212D5">
      <w:pPr>
        <w:pStyle w:val="FootnoteText"/>
      </w:pPr>
      <w:r>
        <w:rPr>
          <w:rStyle w:val="FootnoteReference"/>
        </w:rPr>
        <w:footnoteRef/>
      </w:r>
      <w:r>
        <w:t xml:space="preserve"> Groński, 1978, 67.</w:t>
      </w:r>
    </w:p>
  </w:footnote>
  <w:footnote w:id="52">
    <w:p w:rsidR="00D749A9" w:rsidRDefault="00D749A9">
      <w:pPr>
        <w:pStyle w:val="FootnoteText"/>
      </w:pPr>
      <w:r>
        <w:rPr>
          <w:rStyle w:val="FootnoteReference"/>
        </w:rPr>
        <w:footnoteRef/>
      </w:r>
      <w:r>
        <w:t xml:space="preserve"> Jurandot, 1959, 23.</w:t>
      </w:r>
    </w:p>
  </w:footnote>
  <w:footnote w:id="53">
    <w:p w:rsidR="00971E2A" w:rsidRPr="00971E2A" w:rsidRDefault="00971E2A">
      <w:pPr>
        <w:pStyle w:val="FootnoteText"/>
      </w:pPr>
      <w:r>
        <w:rPr>
          <w:rStyle w:val="FootnoteReference"/>
        </w:rPr>
        <w:footnoteRef/>
      </w:r>
      <w:r>
        <w:t xml:space="preserve"> </w:t>
      </w:r>
      <w:r>
        <w:rPr>
          <w:i/>
        </w:rPr>
        <w:t xml:space="preserve">Ibid., </w:t>
      </w:r>
      <w:r>
        <w:t>24, 25-26.</w:t>
      </w:r>
    </w:p>
  </w:footnote>
  <w:footnote w:id="54">
    <w:p w:rsidR="00CD7A3D" w:rsidRPr="00325D57" w:rsidRDefault="00CD7A3D" w:rsidP="0001011B">
      <w:pPr>
        <w:pStyle w:val="EndnoteText"/>
        <w:rPr>
          <w:rFonts w:cs="Times New Roman"/>
          <w:lang w:val="pl-PL"/>
        </w:rPr>
      </w:pPr>
      <w:r>
        <w:rPr>
          <w:rStyle w:val="FootnoteReference"/>
        </w:rPr>
        <w:footnoteRef/>
      </w:r>
      <w:r>
        <w:t xml:space="preserve"> </w:t>
      </w:r>
      <w:r w:rsidRPr="00325D57">
        <w:rPr>
          <w:rFonts w:cs="Times New Roman"/>
          <w:lang w:val="pl-PL"/>
        </w:rPr>
        <w:t xml:space="preserve">Stefania Grodzieńska, </w:t>
      </w:r>
      <w:r w:rsidRPr="00325D57">
        <w:rPr>
          <w:rFonts w:cs="Times New Roman"/>
          <w:i/>
          <w:lang w:val="pl-PL"/>
        </w:rPr>
        <w:t xml:space="preserve">Urodził go „Niebieski Ptak” </w:t>
      </w:r>
      <w:r w:rsidRPr="00325D57">
        <w:rPr>
          <w:rFonts w:cs="Times New Roman"/>
          <w:lang w:val="pl-PL"/>
        </w:rPr>
        <w:t>(Warsaw: Wydawnictwa Radia i Telewizji, 1988): 19.</w:t>
      </w:r>
    </w:p>
  </w:footnote>
  <w:footnote w:id="55">
    <w:p w:rsidR="00B91214" w:rsidRPr="00B91214" w:rsidRDefault="00B91214">
      <w:pPr>
        <w:pStyle w:val="FootnoteText"/>
      </w:pPr>
      <w:r>
        <w:rPr>
          <w:rStyle w:val="FootnoteReference"/>
        </w:rPr>
        <w:footnoteRef/>
      </w:r>
      <w:r>
        <w:t xml:space="preserve"> Boy-Żeleński, </w:t>
      </w:r>
      <w:r>
        <w:rPr>
          <w:i/>
        </w:rPr>
        <w:t xml:space="preserve">1001 Noc Teatru. Wrażeń teatralnych seria osiemnasta, </w:t>
      </w:r>
      <w:r>
        <w:t xml:space="preserve">in </w:t>
      </w:r>
      <w:r>
        <w:rPr>
          <w:i/>
        </w:rPr>
        <w:t xml:space="preserve">Pisma, t. XXVIII </w:t>
      </w:r>
      <w:r>
        <w:t xml:space="preserve">(Warsaw: Państwowy Instytut Wydawniczy, 1975): 561.  Original review appeared in </w:t>
      </w:r>
      <w:r>
        <w:rPr>
          <w:i/>
        </w:rPr>
        <w:t xml:space="preserve">Kurier Poranny, </w:t>
      </w:r>
      <w:r>
        <w:t xml:space="preserve"> 31 V 1938.</w:t>
      </w:r>
    </w:p>
  </w:footnote>
  <w:footnote w:id="56">
    <w:p w:rsidR="002728C3" w:rsidRPr="002728C3" w:rsidRDefault="002728C3">
      <w:pPr>
        <w:pStyle w:val="FootnoteText"/>
      </w:pPr>
      <w:r>
        <w:rPr>
          <w:rStyle w:val="FootnoteReference"/>
        </w:rPr>
        <w:footnoteRef/>
      </w:r>
      <w:r>
        <w:t xml:space="preserve"> For more details about the relationship between these three artists, see my “Cabaret Identity: How Best to Play a Jew or Pass as a Gentile in Wartime Poland,” </w:t>
      </w:r>
      <w:r>
        <w:rPr>
          <w:i/>
        </w:rPr>
        <w:t xml:space="preserve">Journal of Jewish Identities, </w:t>
      </w:r>
      <w:r>
        <w:t>Issue 7, number 2, July 2014, 15-33.</w:t>
      </w:r>
    </w:p>
  </w:footnote>
  <w:footnote w:id="57">
    <w:p w:rsidR="00A47906" w:rsidRDefault="00A47906">
      <w:pPr>
        <w:pStyle w:val="FootnoteText"/>
      </w:pPr>
      <w:r>
        <w:rPr>
          <w:rStyle w:val="FootnoteReference"/>
        </w:rPr>
        <w:footnoteRef/>
      </w:r>
      <w:r>
        <w:t xml:space="preserve"> Krukowski, 1957, 80.</w:t>
      </w:r>
    </w:p>
  </w:footnote>
  <w:footnote w:id="58">
    <w:p w:rsidR="00F67FFA" w:rsidRDefault="00F67FFA">
      <w:pPr>
        <w:pStyle w:val="FootnoteText"/>
      </w:pPr>
      <w:r>
        <w:rPr>
          <w:rStyle w:val="FootnoteReference"/>
        </w:rPr>
        <w:footnoteRef/>
      </w:r>
      <w:r w:rsidR="001B1209">
        <w:t xml:space="preserve"> Boy-Żeleński, </w:t>
      </w:r>
      <w:r w:rsidR="001B1209">
        <w:rPr>
          <w:i/>
        </w:rPr>
        <w:t xml:space="preserve">Flirt z Melpomeną. Wieczór </w:t>
      </w:r>
      <w:r w:rsidR="00836C88">
        <w:rPr>
          <w:i/>
        </w:rPr>
        <w:t>Dziewiąty i Dziesiąty,</w:t>
      </w:r>
      <w:r w:rsidR="00836C88">
        <w:t xml:space="preserve">in </w:t>
      </w:r>
      <w:r w:rsidR="00836C88">
        <w:rPr>
          <w:i/>
        </w:rPr>
        <w:t xml:space="preserve">Pisma, </w:t>
      </w:r>
      <w:r w:rsidR="00836C88">
        <w:t xml:space="preserve">T. XXIII, 1965, 566. Original review appeared in </w:t>
      </w:r>
      <w:r w:rsidR="00836C88">
        <w:rPr>
          <w:i/>
        </w:rPr>
        <w:t xml:space="preserve">Kurier Poranny, </w:t>
      </w:r>
      <w:r>
        <w:t>2 XI</w:t>
      </w:r>
      <w:r w:rsidR="00836C88">
        <w:t xml:space="preserve"> 1930.</w:t>
      </w:r>
    </w:p>
  </w:footnote>
  <w:footnote w:id="59">
    <w:p w:rsidR="00F67FFA" w:rsidRDefault="00F67FFA" w:rsidP="002C1D24">
      <w:pPr>
        <w:pStyle w:val="FootnoteText"/>
      </w:pPr>
      <w:r>
        <w:rPr>
          <w:rStyle w:val="FootnoteReference"/>
        </w:rPr>
        <w:footnoteRef/>
      </w:r>
      <w:r>
        <w:t xml:space="preserve"> Fox, 2007, 225-227.</w:t>
      </w:r>
    </w:p>
  </w:footnote>
  <w:footnote w:id="60">
    <w:p w:rsidR="00A93FFA" w:rsidRPr="00677616" w:rsidRDefault="00A93FFA" w:rsidP="00677616">
      <w:pPr>
        <w:spacing w:after="0" w:line="240" w:lineRule="auto"/>
        <w:rPr>
          <w:rFonts w:cs="Times New Roman"/>
          <w:sz w:val="20"/>
          <w:szCs w:val="20"/>
          <w:lang w:val="pl-PL"/>
        </w:rPr>
      </w:pPr>
      <w:r>
        <w:rPr>
          <w:rStyle w:val="FootnoteReference"/>
        </w:rPr>
        <w:footnoteRef/>
      </w:r>
      <w:r>
        <w:t xml:space="preserve"> </w:t>
      </w:r>
      <w:r w:rsidRPr="00A93FFA">
        <w:rPr>
          <w:sz w:val="20"/>
          <w:szCs w:val="20"/>
        </w:rPr>
        <w:t xml:space="preserve">Anna Mieszkowska, </w:t>
      </w:r>
      <w:r w:rsidRPr="00A93FFA">
        <w:rPr>
          <w:i/>
          <w:sz w:val="20"/>
          <w:szCs w:val="20"/>
        </w:rPr>
        <w:t>Była sobie piosenka</w:t>
      </w:r>
      <w:r w:rsidRPr="00A93FFA">
        <w:rPr>
          <w:rFonts w:cs="Times New Roman"/>
          <w:i/>
          <w:sz w:val="20"/>
          <w:szCs w:val="20"/>
          <w:lang w:val="pl-PL"/>
        </w:rPr>
        <w:t>.</w:t>
      </w:r>
      <w:r>
        <w:rPr>
          <w:rFonts w:cs="Times New Roman"/>
          <w:i/>
          <w:sz w:val="20"/>
          <w:szCs w:val="20"/>
          <w:lang w:val="pl-PL"/>
        </w:rPr>
        <w:t xml:space="preserve"> </w:t>
      </w:r>
      <w:r w:rsidRPr="00A93FFA">
        <w:rPr>
          <w:rFonts w:cs="Times New Roman"/>
          <w:i/>
          <w:sz w:val="20"/>
          <w:szCs w:val="20"/>
          <w:lang w:val="pl-PL"/>
        </w:rPr>
        <w:t>Gwiazdy ka</w:t>
      </w:r>
      <w:r>
        <w:rPr>
          <w:rFonts w:cs="Times New Roman"/>
          <w:i/>
          <w:sz w:val="20"/>
          <w:szCs w:val="20"/>
          <w:lang w:val="pl-PL"/>
        </w:rPr>
        <w:t>baretu i emigracyjnej Melpomeny</w:t>
      </w:r>
      <w:r w:rsidRPr="00A93FFA">
        <w:rPr>
          <w:rFonts w:cs="Times New Roman"/>
          <w:sz w:val="20"/>
          <w:szCs w:val="20"/>
          <w:lang w:val="pl-PL"/>
        </w:rPr>
        <w:t xml:space="preserve"> </w:t>
      </w:r>
      <w:r>
        <w:rPr>
          <w:rFonts w:cs="Times New Roman"/>
          <w:sz w:val="20"/>
          <w:szCs w:val="20"/>
          <w:lang w:val="pl-PL"/>
        </w:rPr>
        <w:t>(</w:t>
      </w:r>
      <w:r w:rsidRPr="00A93FFA">
        <w:rPr>
          <w:rFonts w:cs="Times New Roman"/>
          <w:sz w:val="20"/>
          <w:szCs w:val="20"/>
          <w:lang w:val="pl-PL"/>
        </w:rPr>
        <w:t>Warsaw:  Warszawskie Wydawn</w:t>
      </w:r>
      <w:r>
        <w:rPr>
          <w:rFonts w:cs="Times New Roman"/>
          <w:sz w:val="20"/>
          <w:szCs w:val="20"/>
          <w:lang w:val="pl-PL"/>
        </w:rPr>
        <w:t>ictwo Literackie, MUZA SA, 2006): 86-99.</w:t>
      </w:r>
    </w:p>
  </w:footnote>
  <w:footnote w:id="61">
    <w:p w:rsidR="00677616" w:rsidRPr="00677616" w:rsidRDefault="00677616">
      <w:pPr>
        <w:pStyle w:val="FootnoteText"/>
      </w:pPr>
      <w:r>
        <w:rPr>
          <w:rStyle w:val="FootnoteReference"/>
        </w:rPr>
        <w:footnoteRef/>
      </w:r>
      <w:r>
        <w:t xml:space="preserve"> </w:t>
      </w:r>
      <w:r>
        <w:rPr>
          <w:i/>
        </w:rPr>
        <w:t xml:space="preserve">Ibid., </w:t>
      </w:r>
      <w:r>
        <w:t xml:space="preserve">132; Agnieszka Uścińska, “Elegia Starozakonna, czyli szmonces w kulturze polskiej jako żart z pogranicza kultur,” in </w:t>
      </w:r>
      <w:r>
        <w:rPr>
          <w:i/>
        </w:rPr>
        <w:t>Jaki Jest Kabaret</w:t>
      </w:r>
      <w:r>
        <w:t>, ed. Dorota Fox and Jacek Mikołajczyk (Katowice: Oficyna Wydawnicza, Uniwersytet Śląski, 2012): 109.</w:t>
      </w:r>
      <w:r w:rsidR="00E218C6">
        <w:t xml:space="preserve">  Uścińska notes that Stefania Grodzieńska characterized Kalinówna’s standard nouveau riche type as “snobki-idiotki.”</w:t>
      </w:r>
    </w:p>
  </w:footnote>
  <w:footnote w:id="62">
    <w:p w:rsidR="003614C8" w:rsidRDefault="003614C8">
      <w:pPr>
        <w:pStyle w:val="FootnoteText"/>
      </w:pPr>
      <w:r>
        <w:rPr>
          <w:rStyle w:val="FootnoteReference"/>
        </w:rPr>
        <w:footnoteRef/>
      </w:r>
      <w:r>
        <w:t xml:space="preserve"> </w:t>
      </w:r>
      <w:r w:rsidR="000219D8">
        <w:t>Fox, 2007, 168.</w:t>
      </w:r>
    </w:p>
  </w:footnote>
  <w:footnote w:id="63">
    <w:p w:rsidR="00DD5595" w:rsidRPr="00DD5595" w:rsidRDefault="00DD5595">
      <w:pPr>
        <w:pStyle w:val="FootnoteText"/>
      </w:pPr>
      <w:r>
        <w:rPr>
          <w:rStyle w:val="FootnoteReference"/>
        </w:rPr>
        <w:footnoteRef/>
      </w:r>
      <w:r>
        <w:t xml:space="preserve"> </w:t>
      </w:r>
      <w:r w:rsidR="003614C8">
        <w:t>Uścińska</w:t>
      </w:r>
      <w:r>
        <w:rPr>
          <w:i/>
        </w:rPr>
        <w:t>,</w:t>
      </w:r>
      <w:r>
        <w:t xml:space="preserve"> </w:t>
      </w:r>
      <w:r w:rsidR="000219D8">
        <w:t xml:space="preserve">2012, </w:t>
      </w:r>
      <w:r>
        <w:t>102.</w:t>
      </w:r>
    </w:p>
  </w:footnote>
  <w:footnote w:id="64">
    <w:p w:rsidR="0078009D" w:rsidRPr="0078009D" w:rsidRDefault="0078009D">
      <w:pPr>
        <w:pStyle w:val="FootnoteText"/>
      </w:pPr>
      <w:r>
        <w:rPr>
          <w:rStyle w:val="FootnoteReference"/>
        </w:rPr>
        <w:footnoteRef/>
      </w:r>
      <w:r>
        <w:t xml:space="preserve"> </w:t>
      </w:r>
      <w:r>
        <w:rPr>
          <w:i/>
        </w:rPr>
        <w:t xml:space="preserve">Ibid., </w:t>
      </w:r>
      <w:r>
        <w:t>102-104; Jurandot, 1959, 21-22.</w:t>
      </w:r>
    </w:p>
  </w:footnote>
  <w:footnote w:id="65">
    <w:p w:rsidR="00212320" w:rsidRDefault="00212320">
      <w:pPr>
        <w:pStyle w:val="FootnoteText"/>
      </w:pPr>
      <w:r>
        <w:rPr>
          <w:rStyle w:val="FootnoteReference"/>
        </w:rPr>
        <w:footnoteRef/>
      </w:r>
      <w:r>
        <w:t xml:space="preserve"> Fuks, 1992, 330.</w:t>
      </w:r>
    </w:p>
  </w:footnote>
  <w:footnote w:id="66">
    <w:p w:rsidR="00354B09" w:rsidRPr="00354B09" w:rsidRDefault="00354B09">
      <w:pPr>
        <w:pStyle w:val="FootnoteText"/>
      </w:pPr>
      <w:r>
        <w:rPr>
          <w:rStyle w:val="FootnoteReference"/>
        </w:rPr>
        <w:footnoteRef/>
      </w:r>
      <w:r>
        <w:t xml:space="preserve"> </w:t>
      </w:r>
      <w:r>
        <w:rPr>
          <w:i/>
        </w:rPr>
        <w:t xml:space="preserve">Ibid.; </w:t>
      </w:r>
      <w:r>
        <w:t>Uścińska, 2012, 105.</w:t>
      </w:r>
    </w:p>
  </w:footnote>
  <w:footnote w:id="67">
    <w:p w:rsidR="000219D8" w:rsidRPr="000219D8" w:rsidRDefault="000219D8">
      <w:pPr>
        <w:pStyle w:val="FootnoteText"/>
      </w:pPr>
      <w:r>
        <w:rPr>
          <w:rStyle w:val="FootnoteReference"/>
        </w:rPr>
        <w:footnoteRef/>
      </w:r>
      <w:r>
        <w:t xml:space="preserve"> </w:t>
      </w:r>
      <w:r>
        <w:rPr>
          <w:i/>
        </w:rPr>
        <w:t xml:space="preserve">Ibid., </w:t>
      </w:r>
      <w:r>
        <w:t>111.</w:t>
      </w:r>
    </w:p>
  </w:footnote>
  <w:footnote w:id="68">
    <w:p w:rsidR="00B61C42" w:rsidRDefault="00B61C42">
      <w:pPr>
        <w:pStyle w:val="FootnoteText"/>
      </w:pPr>
      <w:r>
        <w:rPr>
          <w:rStyle w:val="FootnoteReference"/>
        </w:rPr>
        <w:footnoteRef/>
      </w:r>
      <w:r>
        <w:t xml:space="preserve"> Fox, 2007, 168, 170-74; Groński, 1978, 44-46.</w:t>
      </w:r>
    </w:p>
  </w:footnote>
  <w:footnote w:id="69">
    <w:p w:rsidR="00B61C42" w:rsidRDefault="00B61C42">
      <w:pPr>
        <w:pStyle w:val="FootnoteText"/>
      </w:pPr>
      <w:r>
        <w:rPr>
          <w:rStyle w:val="FootnoteReference"/>
        </w:rPr>
        <w:footnoteRef/>
      </w:r>
      <w:r>
        <w:t xml:space="preserve"> Krukowski, 1957, 81, 73.</w:t>
      </w:r>
    </w:p>
  </w:footnote>
  <w:footnote w:id="70">
    <w:p w:rsidR="00615BF1" w:rsidRPr="00615BF1" w:rsidRDefault="00615BF1">
      <w:pPr>
        <w:pStyle w:val="FootnoteText"/>
      </w:pPr>
      <w:r>
        <w:rPr>
          <w:rStyle w:val="FootnoteReference"/>
        </w:rPr>
        <w:footnoteRef/>
      </w:r>
      <w:r>
        <w:t xml:space="preserve"> Text in Kazimierz Rudzki, ed., </w:t>
      </w:r>
      <w:r>
        <w:rPr>
          <w:i/>
        </w:rPr>
        <w:t xml:space="preserve">Dymek z papierosa, czyli wspomnienia o scenach, scenkach i nadscenkach </w:t>
      </w:r>
      <w:r>
        <w:t>(Warsaw: Iskry, 1959): 497-98.</w:t>
      </w:r>
    </w:p>
  </w:footnote>
  <w:footnote w:id="71">
    <w:p w:rsidR="00F67FFA" w:rsidRPr="00713644" w:rsidRDefault="00F67FFA" w:rsidP="00140ECD">
      <w:pPr>
        <w:pStyle w:val="FootnoteText"/>
      </w:pPr>
      <w:r>
        <w:rPr>
          <w:rStyle w:val="FootnoteReference"/>
        </w:rPr>
        <w:footnoteRef/>
      </w:r>
      <w:r>
        <w:t xml:space="preserve"> </w:t>
      </w:r>
      <w:r w:rsidR="001E550D">
        <w:t xml:space="preserve">Ludwik </w:t>
      </w:r>
      <w:r>
        <w:t xml:space="preserve">Sempoliński, 1968, about the show “U Lopka” (522); in his </w:t>
      </w:r>
      <w:r>
        <w:rPr>
          <w:i/>
        </w:rPr>
        <w:t xml:space="preserve">Mała Antologia Kabaretu </w:t>
      </w:r>
      <w:r>
        <w:t>(Warsaw: Wyda</w:t>
      </w:r>
      <w:r w:rsidR="001E550D">
        <w:t>wnictwa Radia I Telewizji, 1982),</w:t>
      </w:r>
      <w:r>
        <w:t xml:space="preserve"> Krukowski mentions the locale called </w:t>
      </w:r>
      <w:r>
        <w:rPr>
          <w:i/>
        </w:rPr>
        <w:t xml:space="preserve">The Lopek Dancing </w:t>
      </w:r>
      <w:r>
        <w:t>(30-31).</w:t>
      </w:r>
    </w:p>
  </w:footnote>
  <w:footnote w:id="72">
    <w:p w:rsidR="00700438" w:rsidRDefault="00700438">
      <w:pPr>
        <w:pStyle w:val="FootnoteText"/>
      </w:pPr>
      <w:r>
        <w:rPr>
          <w:rStyle w:val="FootnoteReference"/>
        </w:rPr>
        <w:footnoteRef/>
      </w:r>
      <w:r>
        <w:t xml:space="preserve"> Jurandot, 1959, 9.</w:t>
      </w:r>
    </w:p>
  </w:footnote>
  <w:footnote w:id="73">
    <w:p w:rsidR="00F67FFA" w:rsidRPr="005471E7" w:rsidRDefault="00F67FFA" w:rsidP="00BE78F5">
      <w:pPr>
        <w:pStyle w:val="FootnoteText"/>
      </w:pPr>
      <w:r>
        <w:rPr>
          <w:rStyle w:val="FootnoteReference"/>
        </w:rPr>
        <w:footnoteRef/>
      </w:r>
      <w:r w:rsidR="009B5CCB">
        <w:t xml:space="preserve"> </w:t>
      </w:r>
      <w:r>
        <w:t xml:space="preserve">Boy-Żeleński, </w:t>
      </w:r>
      <w:r>
        <w:rPr>
          <w:i/>
        </w:rPr>
        <w:t>Flirt z Melpomeną: Wieczór siódmy i ósmy</w:t>
      </w:r>
      <w:r>
        <w:t xml:space="preserve">, </w:t>
      </w:r>
      <w:r w:rsidR="009B5CCB">
        <w:t xml:space="preserve">1965, </w:t>
      </w:r>
      <w:r>
        <w:t xml:space="preserve">582.  Original published in </w:t>
      </w:r>
      <w:r>
        <w:rPr>
          <w:i/>
        </w:rPr>
        <w:t xml:space="preserve">Kurier Poranny, </w:t>
      </w:r>
      <w:r>
        <w:t>1926, nr. 65.</w:t>
      </w:r>
    </w:p>
  </w:footnote>
  <w:footnote w:id="74">
    <w:p w:rsidR="00F67FFA" w:rsidRDefault="00F67FFA" w:rsidP="00BE78F5">
      <w:pPr>
        <w:pStyle w:val="FootnoteText"/>
      </w:pPr>
      <w:r>
        <w:rPr>
          <w:rStyle w:val="FootnoteReference"/>
        </w:rPr>
        <w:footnoteRef/>
      </w:r>
      <w:r>
        <w:t xml:space="preserve"> Fox, 2007, 216; Groński, 1978, 103.</w:t>
      </w:r>
    </w:p>
  </w:footnote>
  <w:footnote w:id="75">
    <w:p w:rsidR="00F67FFA" w:rsidRDefault="00F67FFA" w:rsidP="00BE78F5">
      <w:pPr>
        <w:pStyle w:val="FootnoteText"/>
      </w:pPr>
      <w:r>
        <w:rPr>
          <w:rStyle w:val="FootnoteReference"/>
        </w:rPr>
        <w:footnoteRef/>
      </w:r>
      <w:r>
        <w:t xml:space="preserve"> Fox, 2007, 101.</w:t>
      </w:r>
    </w:p>
  </w:footnote>
  <w:footnote w:id="76">
    <w:p w:rsidR="00F67FFA" w:rsidRPr="001A31CE" w:rsidRDefault="00F67FFA" w:rsidP="00BE78F5">
      <w:pPr>
        <w:pStyle w:val="FootnoteText"/>
      </w:pPr>
      <w:r>
        <w:rPr>
          <w:rStyle w:val="FootnoteReference"/>
        </w:rPr>
        <w:footnoteRef/>
      </w:r>
      <w:r>
        <w:t xml:space="preserve"> </w:t>
      </w:r>
      <w:r>
        <w:rPr>
          <w:i/>
        </w:rPr>
        <w:t xml:space="preserve">Ibid., </w:t>
      </w:r>
      <w:r>
        <w:t>249-50.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AC1"/>
    <w:rsid w:val="00000533"/>
    <w:rsid w:val="0000509A"/>
    <w:rsid w:val="00006C98"/>
    <w:rsid w:val="0001011B"/>
    <w:rsid w:val="00010B75"/>
    <w:rsid w:val="00011A8F"/>
    <w:rsid w:val="000156E1"/>
    <w:rsid w:val="000209C8"/>
    <w:rsid w:val="00021071"/>
    <w:rsid w:val="000219D8"/>
    <w:rsid w:val="00025F4C"/>
    <w:rsid w:val="00025F5D"/>
    <w:rsid w:val="00026811"/>
    <w:rsid w:val="000271F5"/>
    <w:rsid w:val="000313FC"/>
    <w:rsid w:val="00031C3E"/>
    <w:rsid w:val="0003297C"/>
    <w:rsid w:val="00034B92"/>
    <w:rsid w:val="00035658"/>
    <w:rsid w:val="000448BD"/>
    <w:rsid w:val="00045EF3"/>
    <w:rsid w:val="00053941"/>
    <w:rsid w:val="00054443"/>
    <w:rsid w:val="0005507F"/>
    <w:rsid w:val="00060777"/>
    <w:rsid w:val="00066402"/>
    <w:rsid w:val="00071581"/>
    <w:rsid w:val="00073C33"/>
    <w:rsid w:val="000812A0"/>
    <w:rsid w:val="000871EF"/>
    <w:rsid w:val="000952ED"/>
    <w:rsid w:val="000A2259"/>
    <w:rsid w:val="000B0667"/>
    <w:rsid w:val="000B24AA"/>
    <w:rsid w:val="000B2E45"/>
    <w:rsid w:val="000B34F0"/>
    <w:rsid w:val="000B50A4"/>
    <w:rsid w:val="000C5121"/>
    <w:rsid w:val="000C5F85"/>
    <w:rsid w:val="000C7133"/>
    <w:rsid w:val="000C7623"/>
    <w:rsid w:val="000D360C"/>
    <w:rsid w:val="000D39C5"/>
    <w:rsid w:val="000D39FC"/>
    <w:rsid w:val="000D3FDC"/>
    <w:rsid w:val="000D6D1D"/>
    <w:rsid w:val="000F04BB"/>
    <w:rsid w:val="000F4313"/>
    <w:rsid w:val="000F46B3"/>
    <w:rsid w:val="000F4C7F"/>
    <w:rsid w:val="00106C03"/>
    <w:rsid w:val="00113848"/>
    <w:rsid w:val="00115DD6"/>
    <w:rsid w:val="00116988"/>
    <w:rsid w:val="00117ABD"/>
    <w:rsid w:val="00117D8B"/>
    <w:rsid w:val="00123F01"/>
    <w:rsid w:val="001272CA"/>
    <w:rsid w:val="001305CB"/>
    <w:rsid w:val="00133CD1"/>
    <w:rsid w:val="00140ECD"/>
    <w:rsid w:val="00141300"/>
    <w:rsid w:val="0014249A"/>
    <w:rsid w:val="00144A0E"/>
    <w:rsid w:val="00153074"/>
    <w:rsid w:val="001612AD"/>
    <w:rsid w:val="00166420"/>
    <w:rsid w:val="00170196"/>
    <w:rsid w:val="00171473"/>
    <w:rsid w:val="001723C1"/>
    <w:rsid w:val="001731CE"/>
    <w:rsid w:val="0017549A"/>
    <w:rsid w:val="001810FA"/>
    <w:rsid w:val="00181E7A"/>
    <w:rsid w:val="0018475A"/>
    <w:rsid w:val="00192AD5"/>
    <w:rsid w:val="001932A3"/>
    <w:rsid w:val="00196674"/>
    <w:rsid w:val="00197835"/>
    <w:rsid w:val="001A31CE"/>
    <w:rsid w:val="001A402E"/>
    <w:rsid w:val="001A50A9"/>
    <w:rsid w:val="001A5AC7"/>
    <w:rsid w:val="001A613F"/>
    <w:rsid w:val="001B0D30"/>
    <w:rsid w:val="001B1209"/>
    <w:rsid w:val="001B4319"/>
    <w:rsid w:val="001B4DE1"/>
    <w:rsid w:val="001C27A2"/>
    <w:rsid w:val="001C3938"/>
    <w:rsid w:val="001C4980"/>
    <w:rsid w:val="001D0BDD"/>
    <w:rsid w:val="001D6128"/>
    <w:rsid w:val="001D62FC"/>
    <w:rsid w:val="001E0CFF"/>
    <w:rsid w:val="001E550D"/>
    <w:rsid w:val="001E7164"/>
    <w:rsid w:val="001F133B"/>
    <w:rsid w:val="001F2C54"/>
    <w:rsid w:val="001F448A"/>
    <w:rsid w:val="00200D38"/>
    <w:rsid w:val="0020389E"/>
    <w:rsid w:val="002064D5"/>
    <w:rsid w:val="00207D6A"/>
    <w:rsid w:val="00212320"/>
    <w:rsid w:val="00215D68"/>
    <w:rsid w:val="002177EE"/>
    <w:rsid w:val="00221F47"/>
    <w:rsid w:val="002241D2"/>
    <w:rsid w:val="00225664"/>
    <w:rsid w:val="00230310"/>
    <w:rsid w:val="002325C2"/>
    <w:rsid w:val="00233434"/>
    <w:rsid w:val="002345AB"/>
    <w:rsid w:val="00240154"/>
    <w:rsid w:val="002447C7"/>
    <w:rsid w:val="00244DC5"/>
    <w:rsid w:val="00250D56"/>
    <w:rsid w:val="002528DB"/>
    <w:rsid w:val="00262CF0"/>
    <w:rsid w:val="00265052"/>
    <w:rsid w:val="00270AB4"/>
    <w:rsid w:val="00272651"/>
    <w:rsid w:val="002728C3"/>
    <w:rsid w:val="00287847"/>
    <w:rsid w:val="002A0974"/>
    <w:rsid w:val="002A6807"/>
    <w:rsid w:val="002B114D"/>
    <w:rsid w:val="002B423F"/>
    <w:rsid w:val="002B5891"/>
    <w:rsid w:val="002C0096"/>
    <w:rsid w:val="002C15E8"/>
    <w:rsid w:val="002C1D24"/>
    <w:rsid w:val="002D174A"/>
    <w:rsid w:val="002D2434"/>
    <w:rsid w:val="002D44E6"/>
    <w:rsid w:val="002D6920"/>
    <w:rsid w:val="002E5697"/>
    <w:rsid w:val="002E5AE2"/>
    <w:rsid w:val="002F2D9F"/>
    <w:rsid w:val="002F4B52"/>
    <w:rsid w:val="002F530C"/>
    <w:rsid w:val="002F54B5"/>
    <w:rsid w:val="002F7F1A"/>
    <w:rsid w:val="00301847"/>
    <w:rsid w:val="003074BE"/>
    <w:rsid w:val="00307887"/>
    <w:rsid w:val="0031631D"/>
    <w:rsid w:val="00316497"/>
    <w:rsid w:val="00325D57"/>
    <w:rsid w:val="003264E2"/>
    <w:rsid w:val="0032789C"/>
    <w:rsid w:val="003315E6"/>
    <w:rsid w:val="00332983"/>
    <w:rsid w:val="00332ED3"/>
    <w:rsid w:val="003354AA"/>
    <w:rsid w:val="0033595A"/>
    <w:rsid w:val="00336050"/>
    <w:rsid w:val="00336D48"/>
    <w:rsid w:val="00344121"/>
    <w:rsid w:val="0034646F"/>
    <w:rsid w:val="00347B02"/>
    <w:rsid w:val="003516B6"/>
    <w:rsid w:val="00354B09"/>
    <w:rsid w:val="00356CD8"/>
    <w:rsid w:val="003602A4"/>
    <w:rsid w:val="003614C8"/>
    <w:rsid w:val="00364173"/>
    <w:rsid w:val="00364199"/>
    <w:rsid w:val="003646EC"/>
    <w:rsid w:val="00365354"/>
    <w:rsid w:val="00365753"/>
    <w:rsid w:val="00366D7E"/>
    <w:rsid w:val="00373BAC"/>
    <w:rsid w:val="00380365"/>
    <w:rsid w:val="00381750"/>
    <w:rsid w:val="0038381E"/>
    <w:rsid w:val="0039070A"/>
    <w:rsid w:val="0039300F"/>
    <w:rsid w:val="00395D96"/>
    <w:rsid w:val="00396C6A"/>
    <w:rsid w:val="003A281B"/>
    <w:rsid w:val="003A2D33"/>
    <w:rsid w:val="003A4FB9"/>
    <w:rsid w:val="003A5393"/>
    <w:rsid w:val="003A5F13"/>
    <w:rsid w:val="003A6FBE"/>
    <w:rsid w:val="003A7AAE"/>
    <w:rsid w:val="003A7EB4"/>
    <w:rsid w:val="003A7EFB"/>
    <w:rsid w:val="003C2201"/>
    <w:rsid w:val="003D0DA4"/>
    <w:rsid w:val="003D27B7"/>
    <w:rsid w:val="003D4E57"/>
    <w:rsid w:val="003E1C2E"/>
    <w:rsid w:val="003E372C"/>
    <w:rsid w:val="003E6529"/>
    <w:rsid w:val="003E67D0"/>
    <w:rsid w:val="003E6ED0"/>
    <w:rsid w:val="003F39C4"/>
    <w:rsid w:val="004003A5"/>
    <w:rsid w:val="004021D4"/>
    <w:rsid w:val="00403642"/>
    <w:rsid w:val="004076C9"/>
    <w:rsid w:val="00412274"/>
    <w:rsid w:val="004171B0"/>
    <w:rsid w:val="0042129B"/>
    <w:rsid w:val="004258EF"/>
    <w:rsid w:val="00430454"/>
    <w:rsid w:val="0043684E"/>
    <w:rsid w:val="00443DDF"/>
    <w:rsid w:val="00444590"/>
    <w:rsid w:val="00444B0A"/>
    <w:rsid w:val="004451E8"/>
    <w:rsid w:val="004454E0"/>
    <w:rsid w:val="0044600F"/>
    <w:rsid w:val="00446C0A"/>
    <w:rsid w:val="00446D8C"/>
    <w:rsid w:val="00446FDD"/>
    <w:rsid w:val="00455FC9"/>
    <w:rsid w:val="00463822"/>
    <w:rsid w:val="00467E86"/>
    <w:rsid w:val="00474681"/>
    <w:rsid w:val="0047657C"/>
    <w:rsid w:val="00480179"/>
    <w:rsid w:val="00481960"/>
    <w:rsid w:val="00482085"/>
    <w:rsid w:val="00482A79"/>
    <w:rsid w:val="00482FC2"/>
    <w:rsid w:val="0049018B"/>
    <w:rsid w:val="004909D6"/>
    <w:rsid w:val="004A3605"/>
    <w:rsid w:val="004A624D"/>
    <w:rsid w:val="004B3601"/>
    <w:rsid w:val="004B6B5B"/>
    <w:rsid w:val="004C6435"/>
    <w:rsid w:val="004D23BF"/>
    <w:rsid w:val="004D7D8C"/>
    <w:rsid w:val="004E6933"/>
    <w:rsid w:val="004F08EF"/>
    <w:rsid w:val="004F253D"/>
    <w:rsid w:val="004F4A93"/>
    <w:rsid w:val="004F4FCF"/>
    <w:rsid w:val="00504B89"/>
    <w:rsid w:val="00517AE2"/>
    <w:rsid w:val="00533659"/>
    <w:rsid w:val="00541B53"/>
    <w:rsid w:val="0054480A"/>
    <w:rsid w:val="005471E7"/>
    <w:rsid w:val="00550787"/>
    <w:rsid w:val="00553401"/>
    <w:rsid w:val="005624B3"/>
    <w:rsid w:val="0056380F"/>
    <w:rsid w:val="00563AC1"/>
    <w:rsid w:val="005655B2"/>
    <w:rsid w:val="00565C4C"/>
    <w:rsid w:val="005660F0"/>
    <w:rsid w:val="005662C5"/>
    <w:rsid w:val="00566365"/>
    <w:rsid w:val="00573A6B"/>
    <w:rsid w:val="00574864"/>
    <w:rsid w:val="00577C48"/>
    <w:rsid w:val="00582602"/>
    <w:rsid w:val="00582E8B"/>
    <w:rsid w:val="00583F72"/>
    <w:rsid w:val="00586497"/>
    <w:rsid w:val="005865D6"/>
    <w:rsid w:val="00595219"/>
    <w:rsid w:val="005A0943"/>
    <w:rsid w:val="005A6572"/>
    <w:rsid w:val="005B384A"/>
    <w:rsid w:val="005B4392"/>
    <w:rsid w:val="005B7723"/>
    <w:rsid w:val="005C1EC5"/>
    <w:rsid w:val="005C4551"/>
    <w:rsid w:val="005C4D49"/>
    <w:rsid w:val="005D0FA9"/>
    <w:rsid w:val="005D2579"/>
    <w:rsid w:val="005D5BAE"/>
    <w:rsid w:val="005D75F0"/>
    <w:rsid w:val="005E7701"/>
    <w:rsid w:val="005F6AAB"/>
    <w:rsid w:val="005F6D52"/>
    <w:rsid w:val="00600CA8"/>
    <w:rsid w:val="006030BA"/>
    <w:rsid w:val="00610C5E"/>
    <w:rsid w:val="00615BF1"/>
    <w:rsid w:val="00633F85"/>
    <w:rsid w:val="0063407E"/>
    <w:rsid w:val="00646446"/>
    <w:rsid w:val="00652303"/>
    <w:rsid w:val="00652CB6"/>
    <w:rsid w:val="00654966"/>
    <w:rsid w:val="00655748"/>
    <w:rsid w:val="00655801"/>
    <w:rsid w:val="00655B76"/>
    <w:rsid w:val="006566F1"/>
    <w:rsid w:val="006569A9"/>
    <w:rsid w:val="00661C63"/>
    <w:rsid w:val="006629F6"/>
    <w:rsid w:val="0066772F"/>
    <w:rsid w:val="00671634"/>
    <w:rsid w:val="00677616"/>
    <w:rsid w:val="00681339"/>
    <w:rsid w:val="006842DC"/>
    <w:rsid w:val="00687FE5"/>
    <w:rsid w:val="00690CCF"/>
    <w:rsid w:val="006A60D0"/>
    <w:rsid w:val="006A60F7"/>
    <w:rsid w:val="006A76D3"/>
    <w:rsid w:val="006B36DD"/>
    <w:rsid w:val="006B6E66"/>
    <w:rsid w:val="006B7ABB"/>
    <w:rsid w:val="006C08CE"/>
    <w:rsid w:val="006C6C4F"/>
    <w:rsid w:val="006D0426"/>
    <w:rsid w:val="006D2FE4"/>
    <w:rsid w:val="006D3387"/>
    <w:rsid w:val="006D5EC6"/>
    <w:rsid w:val="006E0AC2"/>
    <w:rsid w:val="006E245E"/>
    <w:rsid w:val="006E404D"/>
    <w:rsid w:val="006E6F76"/>
    <w:rsid w:val="006F3875"/>
    <w:rsid w:val="00700438"/>
    <w:rsid w:val="00703903"/>
    <w:rsid w:val="00705458"/>
    <w:rsid w:val="0070750D"/>
    <w:rsid w:val="00707653"/>
    <w:rsid w:val="00713644"/>
    <w:rsid w:val="007143AF"/>
    <w:rsid w:val="00727ECE"/>
    <w:rsid w:val="00732DF8"/>
    <w:rsid w:val="007446F4"/>
    <w:rsid w:val="00745BFF"/>
    <w:rsid w:val="00750CB6"/>
    <w:rsid w:val="00752E47"/>
    <w:rsid w:val="00757A87"/>
    <w:rsid w:val="00757AF7"/>
    <w:rsid w:val="00757CDF"/>
    <w:rsid w:val="007612F2"/>
    <w:rsid w:val="0076498D"/>
    <w:rsid w:val="00764F30"/>
    <w:rsid w:val="00764F8F"/>
    <w:rsid w:val="00770499"/>
    <w:rsid w:val="00771701"/>
    <w:rsid w:val="00771999"/>
    <w:rsid w:val="00776840"/>
    <w:rsid w:val="007769C2"/>
    <w:rsid w:val="007779C7"/>
    <w:rsid w:val="0078009D"/>
    <w:rsid w:val="00780321"/>
    <w:rsid w:val="007808AD"/>
    <w:rsid w:val="00783A6B"/>
    <w:rsid w:val="007871C3"/>
    <w:rsid w:val="007877AD"/>
    <w:rsid w:val="00794553"/>
    <w:rsid w:val="00795B97"/>
    <w:rsid w:val="007A0A1A"/>
    <w:rsid w:val="007A0B1C"/>
    <w:rsid w:val="007A0F25"/>
    <w:rsid w:val="007A3669"/>
    <w:rsid w:val="007A4488"/>
    <w:rsid w:val="007A7EA5"/>
    <w:rsid w:val="007B58B4"/>
    <w:rsid w:val="007C406E"/>
    <w:rsid w:val="007D1545"/>
    <w:rsid w:val="007D37B8"/>
    <w:rsid w:val="007D543A"/>
    <w:rsid w:val="007F06DB"/>
    <w:rsid w:val="007F585F"/>
    <w:rsid w:val="0080173E"/>
    <w:rsid w:val="00802BC7"/>
    <w:rsid w:val="00802E9C"/>
    <w:rsid w:val="0080366C"/>
    <w:rsid w:val="00804A29"/>
    <w:rsid w:val="0083308C"/>
    <w:rsid w:val="00836C88"/>
    <w:rsid w:val="00840505"/>
    <w:rsid w:val="00841152"/>
    <w:rsid w:val="00841C7E"/>
    <w:rsid w:val="00842953"/>
    <w:rsid w:val="00844B1D"/>
    <w:rsid w:val="00845D50"/>
    <w:rsid w:val="00847B7C"/>
    <w:rsid w:val="00850D06"/>
    <w:rsid w:val="00854909"/>
    <w:rsid w:val="008566BD"/>
    <w:rsid w:val="00862065"/>
    <w:rsid w:val="008736AB"/>
    <w:rsid w:val="00874FAD"/>
    <w:rsid w:val="00876FE2"/>
    <w:rsid w:val="00886BF4"/>
    <w:rsid w:val="00892EA8"/>
    <w:rsid w:val="008B27B8"/>
    <w:rsid w:val="008D3CC7"/>
    <w:rsid w:val="008D6597"/>
    <w:rsid w:val="008D787E"/>
    <w:rsid w:val="008E265E"/>
    <w:rsid w:val="008E580C"/>
    <w:rsid w:val="008E75A3"/>
    <w:rsid w:val="008F180F"/>
    <w:rsid w:val="0090364D"/>
    <w:rsid w:val="00905617"/>
    <w:rsid w:val="009073B1"/>
    <w:rsid w:val="00907AD2"/>
    <w:rsid w:val="00910D3F"/>
    <w:rsid w:val="009131D9"/>
    <w:rsid w:val="009141C5"/>
    <w:rsid w:val="00916679"/>
    <w:rsid w:val="00921233"/>
    <w:rsid w:val="009222E9"/>
    <w:rsid w:val="00930A4A"/>
    <w:rsid w:val="00932D09"/>
    <w:rsid w:val="00941DBF"/>
    <w:rsid w:val="009431BB"/>
    <w:rsid w:val="009448D4"/>
    <w:rsid w:val="00951CB3"/>
    <w:rsid w:val="00955954"/>
    <w:rsid w:val="00957059"/>
    <w:rsid w:val="009621D3"/>
    <w:rsid w:val="0096679F"/>
    <w:rsid w:val="0097003C"/>
    <w:rsid w:val="00970FC8"/>
    <w:rsid w:val="00971E2A"/>
    <w:rsid w:val="00982874"/>
    <w:rsid w:val="009830F1"/>
    <w:rsid w:val="00983DFE"/>
    <w:rsid w:val="00987782"/>
    <w:rsid w:val="009925F7"/>
    <w:rsid w:val="00992945"/>
    <w:rsid w:val="00995913"/>
    <w:rsid w:val="009963E1"/>
    <w:rsid w:val="0099707B"/>
    <w:rsid w:val="009A2F38"/>
    <w:rsid w:val="009A428C"/>
    <w:rsid w:val="009A6124"/>
    <w:rsid w:val="009A7569"/>
    <w:rsid w:val="009B2218"/>
    <w:rsid w:val="009B46A4"/>
    <w:rsid w:val="009B5C2D"/>
    <w:rsid w:val="009B5CCB"/>
    <w:rsid w:val="009B67EC"/>
    <w:rsid w:val="009C1E50"/>
    <w:rsid w:val="009C71CB"/>
    <w:rsid w:val="009E114F"/>
    <w:rsid w:val="009E144A"/>
    <w:rsid w:val="009E2584"/>
    <w:rsid w:val="009E39FC"/>
    <w:rsid w:val="009E3F7F"/>
    <w:rsid w:val="009F22AE"/>
    <w:rsid w:val="00A00C74"/>
    <w:rsid w:val="00A01748"/>
    <w:rsid w:val="00A03B7D"/>
    <w:rsid w:val="00A066DF"/>
    <w:rsid w:val="00A06B31"/>
    <w:rsid w:val="00A07B21"/>
    <w:rsid w:val="00A14E83"/>
    <w:rsid w:val="00A16C76"/>
    <w:rsid w:val="00A212D5"/>
    <w:rsid w:val="00A214D7"/>
    <w:rsid w:val="00A261A6"/>
    <w:rsid w:val="00A26228"/>
    <w:rsid w:val="00A30B6F"/>
    <w:rsid w:val="00A357FB"/>
    <w:rsid w:val="00A40409"/>
    <w:rsid w:val="00A40F4E"/>
    <w:rsid w:val="00A43E31"/>
    <w:rsid w:val="00A441FB"/>
    <w:rsid w:val="00A47906"/>
    <w:rsid w:val="00A50203"/>
    <w:rsid w:val="00A5589C"/>
    <w:rsid w:val="00A55DCB"/>
    <w:rsid w:val="00A60710"/>
    <w:rsid w:val="00A637BD"/>
    <w:rsid w:val="00A668DF"/>
    <w:rsid w:val="00A66DD7"/>
    <w:rsid w:val="00A670C7"/>
    <w:rsid w:val="00A73DEA"/>
    <w:rsid w:val="00A7736B"/>
    <w:rsid w:val="00A80D3A"/>
    <w:rsid w:val="00A91CFC"/>
    <w:rsid w:val="00A91FA3"/>
    <w:rsid w:val="00A927C8"/>
    <w:rsid w:val="00A93FFA"/>
    <w:rsid w:val="00A9595C"/>
    <w:rsid w:val="00AA1084"/>
    <w:rsid w:val="00AA25D9"/>
    <w:rsid w:val="00AA41E0"/>
    <w:rsid w:val="00AB2076"/>
    <w:rsid w:val="00AB716E"/>
    <w:rsid w:val="00AC1187"/>
    <w:rsid w:val="00AD0154"/>
    <w:rsid w:val="00AD0578"/>
    <w:rsid w:val="00AD411F"/>
    <w:rsid w:val="00AD5959"/>
    <w:rsid w:val="00AE71FC"/>
    <w:rsid w:val="00AF4484"/>
    <w:rsid w:val="00AF449A"/>
    <w:rsid w:val="00AF6149"/>
    <w:rsid w:val="00B0211C"/>
    <w:rsid w:val="00B02342"/>
    <w:rsid w:val="00B207A6"/>
    <w:rsid w:val="00B2182C"/>
    <w:rsid w:val="00B3038E"/>
    <w:rsid w:val="00B32087"/>
    <w:rsid w:val="00B3364A"/>
    <w:rsid w:val="00B34D8E"/>
    <w:rsid w:val="00B35873"/>
    <w:rsid w:val="00B37180"/>
    <w:rsid w:val="00B53260"/>
    <w:rsid w:val="00B54AC2"/>
    <w:rsid w:val="00B61C42"/>
    <w:rsid w:val="00B651BB"/>
    <w:rsid w:val="00B73880"/>
    <w:rsid w:val="00B8006B"/>
    <w:rsid w:val="00B90A8D"/>
    <w:rsid w:val="00B91214"/>
    <w:rsid w:val="00B93066"/>
    <w:rsid w:val="00BA7112"/>
    <w:rsid w:val="00BB3EE0"/>
    <w:rsid w:val="00BB432A"/>
    <w:rsid w:val="00BC25D5"/>
    <w:rsid w:val="00BC404A"/>
    <w:rsid w:val="00BC79F8"/>
    <w:rsid w:val="00BD185D"/>
    <w:rsid w:val="00BE0663"/>
    <w:rsid w:val="00BE2718"/>
    <w:rsid w:val="00BE78F5"/>
    <w:rsid w:val="00BE7983"/>
    <w:rsid w:val="00BF3CA3"/>
    <w:rsid w:val="00C0080C"/>
    <w:rsid w:val="00C029A5"/>
    <w:rsid w:val="00C03AB6"/>
    <w:rsid w:val="00C0402B"/>
    <w:rsid w:val="00C057C6"/>
    <w:rsid w:val="00C067A9"/>
    <w:rsid w:val="00C15C0B"/>
    <w:rsid w:val="00C21028"/>
    <w:rsid w:val="00C245A1"/>
    <w:rsid w:val="00C24DC7"/>
    <w:rsid w:val="00C252C0"/>
    <w:rsid w:val="00C25C67"/>
    <w:rsid w:val="00C32443"/>
    <w:rsid w:val="00C37E2F"/>
    <w:rsid w:val="00C44AE8"/>
    <w:rsid w:val="00C45CEA"/>
    <w:rsid w:val="00C46316"/>
    <w:rsid w:val="00C466B8"/>
    <w:rsid w:val="00C47802"/>
    <w:rsid w:val="00C50500"/>
    <w:rsid w:val="00C52E3D"/>
    <w:rsid w:val="00C54B52"/>
    <w:rsid w:val="00C63F75"/>
    <w:rsid w:val="00C6524E"/>
    <w:rsid w:val="00C7770C"/>
    <w:rsid w:val="00C77C03"/>
    <w:rsid w:val="00C806FC"/>
    <w:rsid w:val="00C8264D"/>
    <w:rsid w:val="00C97FB0"/>
    <w:rsid w:val="00CA044B"/>
    <w:rsid w:val="00CA0C88"/>
    <w:rsid w:val="00CA31CF"/>
    <w:rsid w:val="00CA6B10"/>
    <w:rsid w:val="00CB012D"/>
    <w:rsid w:val="00CB13F1"/>
    <w:rsid w:val="00CC1575"/>
    <w:rsid w:val="00CC441C"/>
    <w:rsid w:val="00CC50A8"/>
    <w:rsid w:val="00CC5334"/>
    <w:rsid w:val="00CC791D"/>
    <w:rsid w:val="00CD039C"/>
    <w:rsid w:val="00CD4C15"/>
    <w:rsid w:val="00CD7A3D"/>
    <w:rsid w:val="00CE1341"/>
    <w:rsid w:val="00CE19B9"/>
    <w:rsid w:val="00CE2EE5"/>
    <w:rsid w:val="00CE41D8"/>
    <w:rsid w:val="00CE5493"/>
    <w:rsid w:val="00CE6943"/>
    <w:rsid w:val="00CE6A2E"/>
    <w:rsid w:val="00CF248E"/>
    <w:rsid w:val="00CF3D13"/>
    <w:rsid w:val="00CF4217"/>
    <w:rsid w:val="00CF4804"/>
    <w:rsid w:val="00D07583"/>
    <w:rsid w:val="00D1479C"/>
    <w:rsid w:val="00D24F32"/>
    <w:rsid w:val="00D258B7"/>
    <w:rsid w:val="00D3072F"/>
    <w:rsid w:val="00D3290F"/>
    <w:rsid w:val="00D36487"/>
    <w:rsid w:val="00D3756C"/>
    <w:rsid w:val="00D4437F"/>
    <w:rsid w:val="00D45B6B"/>
    <w:rsid w:val="00D46F67"/>
    <w:rsid w:val="00D47545"/>
    <w:rsid w:val="00D517C5"/>
    <w:rsid w:val="00D52431"/>
    <w:rsid w:val="00D53EA5"/>
    <w:rsid w:val="00D55244"/>
    <w:rsid w:val="00D5554E"/>
    <w:rsid w:val="00D636D8"/>
    <w:rsid w:val="00D6791D"/>
    <w:rsid w:val="00D71D94"/>
    <w:rsid w:val="00D7330E"/>
    <w:rsid w:val="00D749A9"/>
    <w:rsid w:val="00D84A54"/>
    <w:rsid w:val="00D9269C"/>
    <w:rsid w:val="00D93E13"/>
    <w:rsid w:val="00DA006E"/>
    <w:rsid w:val="00DA694F"/>
    <w:rsid w:val="00DB6E4C"/>
    <w:rsid w:val="00DC41B2"/>
    <w:rsid w:val="00DC4691"/>
    <w:rsid w:val="00DD49B6"/>
    <w:rsid w:val="00DD5595"/>
    <w:rsid w:val="00DD775E"/>
    <w:rsid w:val="00DE03C1"/>
    <w:rsid w:val="00DE0ED7"/>
    <w:rsid w:val="00DE1C99"/>
    <w:rsid w:val="00DE1FF0"/>
    <w:rsid w:val="00DE4AA2"/>
    <w:rsid w:val="00DE61D2"/>
    <w:rsid w:val="00E04813"/>
    <w:rsid w:val="00E049F6"/>
    <w:rsid w:val="00E05510"/>
    <w:rsid w:val="00E0592A"/>
    <w:rsid w:val="00E079C1"/>
    <w:rsid w:val="00E12970"/>
    <w:rsid w:val="00E14CAA"/>
    <w:rsid w:val="00E15511"/>
    <w:rsid w:val="00E1647F"/>
    <w:rsid w:val="00E17D1E"/>
    <w:rsid w:val="00E218C6"/>
    <w:rsid w:val="00E23DE9"/>
    <w:rsid w:val="00E27ACD"/>
    <w:rsid w:val="00E316E7"/>
    <w:rsid w:val="00E35583"/>
    <w:rsid w:val="00E409FE"/>
    <w:rsid w:val="00E40A6C"/>
    <w:rsid w:val="00E42611"/>
    <w:rsid w:val="00E44061"/>
    <w:rsid w:val="00E46663"/>
    <w:rsid w:val="00E51722"/>
    <w:rsid w:val="00E552F0"/>
    <w:rsid w:val="00E57185"/>
    <w:rsid w:val="00E66307"/>
    <w:rsid w:val="00E67573"/>
    <w:rsid w:val="00E6788A"/>
    <w:rsid w:val="00E72F36"/>
    <w:rsid w:val="00E75EFA"/>
    <w:rsid w:val="00E87364"/>
    <w:rsid w:val="00E96744"/>
    <w:rsid w:val="00EA5AF0"/>
    <w:rsid w:val="00EB38EE"/>
    <w:rsid w:val="00EB5461"/>
    <w:rsid w:val="00EB6E10"/>
    <w:rsid w:val="00EB78FE"/>
    <w:rsid w:val="00EC3748"/>
    <w:rsid w:val="00EC6A2D"/>
    <w:rsid w:val="00ED5764"/>
    <w:rsid w:val="00ED749F"/>
    <w:rsid w:val="00EE5EFB"/>
    <w:rsid w:val="00EF136B"/>
    <w:rsid w:val="00F01663"/>
    <w:rsid w:val="00F02762"/>
    <w:rsid w:val="00F05CC1"/>
    <w:rsid w:val="00F06395"/>
    <w:rsid w:val="00F068AD"/>
    <w:rsid w:val="00F160CB"/>
    <w:rsid w:val="00F2304F"/>
    <w:rsid w:val="00F270DD"/>
    <w:rsid w:val="00F31CA3"/>
    <w:rsid w:val="00F3244B"/>
    <w:rsid w:val="00F3446C"/>
    <w:rsid w:val="00F35730"/>
    <w:rsid w:val="00F41067"/>
    <w:rsid w:val="00F44B54"/>
    <w:rsid w:val="00F5183E"/>
    <w:rsid w:val="00F553E0"/>
    <w:rsid w:val="00F63ABF"/>
    <w:rsid w:val="00F6678D"/>
    <w:rsid w:val="00F67FFA"/>
    <w:rsid w:val="00F7436A"/>
    <w:rsid w:val="00F765E4"/>
    <w:rsid w:val="00F80B09"/>
    <w:rsid w:val="00F817FB"/>
    <w:rsid w:val="00F873A1"/>
    <w:rsid w:val="00F92BFE"/>
    <w:rsid w:val="00F95AEA"/>
    <w:rsid w:val="00FB49A8"/>
    <w:rsid w:val="00FB74C7"/>
    <w:rsid w:val="00FC5E92"/>
    <w:rsid w:val="00FC7A0B"/>
    <w:rsid w:val="00FD0130"/>
    <w:rsid w:val="00FD08EC"/>
    <w:rsid w:val="00FD098C"/>
    <w:rsid w:val="00FD3AC1"/>
    <w:rsid w:val="00FD7E1C"/>
    <w:rsid w:val="00FE16DD"/>
    <w:rsid w:val="00FE4BC2"/>
    <w:rsid w:val="00FF580E"/>
    <w:rsid w:val="00FF6C85"/>
    <w:rsid w:val="00FF7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963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63E1"/>
    <w:rPr>
      <w:sz w:val="20"/>
      <w:szCs w:val="20"/>
    </w:rPr>
  </w:style>
  <w:style w:type="character" w:styleId="FootnoteReference">
    <w:name w:val="footnote reference"/>
    <w:basedOn w:val="DefaultParagraphFont"/>
    <w:uiPriority w:val="99"/>
    <w:semiHidden/>
    <w:unhideWhenUsed/>
    <w:rsid w:val="009963E1"/>
    <w:rPr>
      <w:vertAlign w:val="superscript"/>
    </w:rPr>
  </w:style>
  <w:style w:type="paragraph" w:styleId="Header">
    <w:name w:val="header"/>
    <w:basedOn w:val="Normal"/>
    <w:link w:val="HeaderChar"/>
    <w:uiPriority w:val="99"/>
    <w:unhideWhenUsed/>
    <w:rsid w:val="003A6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FBE"/>
  </w:style>
  <w:style w:type="paragraph" w:styleId="Footer">
    <w:name w:val="footer"/>
    <w:basedOn w:val="Normal"/>
    <w:link w:val="FooterChar"/>
    <w:uiPriority w:val="99"/>
    <w:unhideWhenUsed/>
    <w:rsid w:val="003A6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FBE"/>
  </w:style>
  <w:style w:type="paragraph" w:styleId="BalloonText">
    <w:name w:val="Balloon Text"/>
    <w:basedOn w:val="Normal"/>
    <w:link w:val="BalloonTextChar"/>
    <w:uiPriority w:val="99"/>
    <w:semiHidden/>
    <w:unhideWhenUsed/>
    <w:rsid w:val="00E87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364"/>
    <w:rPr>
      <w:rFonts w:ascii="Tahoma" w:hAnsi="Tahoma" w:cs="Tahoma"/>
      <w:sz w:val="16"/>
      <w:szCs w:val="16"/>
    </w:rPr>
  </w:style>
  <w:style w:type="paragraph" w:styleId="EndnoteText">
    <w:name w:val="endnote text"/>
    <w:basedOn w:val="Normal"/>
    <w:link w:val="EndnoteTextChar"/>
    <w:uiPriority w:val="99"/>
    <w:unhideWhenUsed/>
    <w:rsid w:val="009B2218"/>
    <w:pPr>
      <w:spacing w:after="0" w:line="240" w:lineRule="auto"/>
    </w:pPr>
    <w:rPr>
      <w:sz w:val="20"/>
      <w:szCs w:val="20"/>
    </w:rPr>
  </w:style>
  <w:style w:type="character" w:customStyle="1" w:styleId="EndnoteTextChar">
    <w:name w:val="Endnote Text Char"/>
    <w:basedOn w:val="DefaultParagraphFont"/>
    <w:link w:val="EndnoteText"/>
    <w:uiPriority w:val="99"/>
    <w:rsid w:val="009B2218"/>
    <w:rPr>
      <w:sz w:val="20"/>
      <w:szCs w:val="20"/>
    </w:rPr>
  </w:style>
  <w:style w:type="character" w:styleId="EndnoteReference">
    <w:name w:val="endnote reference"/>
    <w:basedOn w:val="DefaultParagraphFont"/>
    <w:uiPriority w:val="99"/>
    <w:semiHidden/>
    <w:unhideWhenUsed/>
    <w:rsid w:val="009B22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963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63E1"/>
    <w:rPr>
      <w:sz w:val="20"/>
      <w:szCs w:val="20"/>
    </w:rPr>
  </w:style>
  <w:style w:type="character" w:styleId="FootnoteReference">
    <w:name w:val="footnote reference"/>
    <w:basedOn w:val="DefaultParagraphFont"/>
    <w:uiPriority w:val="99"/>
    <w:semiHidden/>
    <w:unhideWhenUsed/>
    <w:rsid w:val="009963E1"/>
    <w:rPr>
      <w:vertAlign w:val="superscript"/>
    </w:rPr>
  </w:style>
  <w:style w:type="paragraph" w:styleId="Header">
    <w:name w:val="header"/>
    <w:basedOn w:val="Normal"/>
    <w:link w:val="HeaderChar"/>
    <w:uiPriority w:val="99"/>
    <w:unhideWhenUsed/>
    <w:rsid w:val="003A6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FBE"/>
  </w:style>
  <w:style w:type="paragraph" w:styleId="Footer">
    <w:name w:val="footer"/>
    <w:basedOn w:val="Normal"/>
    <w:link w:val="FooterChar"/>
    <w:uiPriority w:val="99"/>
    <w:unhideWhenUsed/>
    <w:rsid w:val="003A6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FBE"/>
  </w:style>
  <w:style w:type="paragraph" w:styleId="BalloonText">
    <w:name w:val="Balloon Text"/>
    <w:basedOn w:val="Normal"/>
    <w:link w:val="BalloonTextChar"/>
    <w:uiPriority w:val="99"/>
    <w:semiHidden/>
    <w:unhideWhenUsed/>
    <w:rsid w:val="00E87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364"/>
    <w:rPr>
      <w:rFonts w:ascii="Tahoma" w:hAnsi="Tahoma" w:cs="Tahoma"/>
      <w:sz w:val="16"/>
      <w:szCs w:val="16"/>
    </w:rPr>
  </w:style>
  <w:style w:type="paragraph" w:styleId="EndnoteText">
    <w:name w:val="endnote text"/>
    <w:basedOn w:val="Normal"/>
    <w:link w:val="EndnoteTextChar"/>
    <w:uiPriority w:val="99"/>
    <w:unhideWhenUsed/>
    <w:rsid w:val="009B2218"/>
    <w:pPr>
      <w:spacing w:after="0" w:line="240" w:lineRule="auto"/>
    </w:pPr>
    <w:rPr>
      <w:sz w:val="20"/>
      <w:szCs w:val="20"/>
    </w:rPr>
  </w:style>
  <w:style w:type="character" w:customStyle="1" w:styleId="EndnoteTextChar">
    <w:name w:val="Endnote Text Char"/>
    <w:basedOn w:val="DefaultParagraphFont"/>
    <w:link w:val="EndnoteText"/>
    <w:uiPriority w:val="99"/>
    <w:rsid w:val="009B2218"/>
    <w:rPr>
      <w:sz w:val="20"/>
      <w:szCs w:val="20"/>
    </w:rPr>
  </w:style>
  <w:style w:type="character" w:styleId="EndnoteReference">
    <w:name w:val="endnote reference"/>
    <w:basedOn w:val="DefaultParagraphFont"/>
    <w:uiPriority w:val="99"/>
    <w:semiHidden/>
    <w:unhideWhenUsed/>
    <w:rsid w:val="009B22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16096">
      <w:bodyDiv w:val="1"/>
      <w:marLeft w:val="0"/>
      <w:marRight w:val="0"/>
      <w:marTop w:val="0"/>
      <w:marBottom w:val="0"/>
      <w:divBdr>
        <w:top w:val="none" w:sz="0" w:space="0" w:color="auto"/>
        <w:left w:val="none" w:sz="0" w:space="0" w:color="auto"/>
        <w:bottom w:val="none" w:sz="0" w:space="0" w:color="auto"/>
        <w:right w:val="none" w:sz="0" w:space="0" w:color="auto"/>
      </w:divBdr>
      <w:divsChild>
        <w:div w:id="878274170">
          <w:marLeft w:val="0"/>
          <w:marRight w:val="0"/>
          <w:marTop w:val="0"/>
          <w:marBottom w:val="0"/>
          <w:divBdr>
            <w:top w:val="none" w:sz="0" w:space="0" w:color="auto"/>
            <w:left w:val="none" w:sz="0" w:space="0" w:color="auto"/>
            <w:bottom w:val="none" w:sz="0" w:space="0" w:color="auto"/>
            <w:right w:val="none" w:sz="0" w:space="0" w:color="auto"/>
          </w:divBdr>
        </w:div>
        <w:div w:id="256519189">
          <w:marLeft w:val="0"/>
          <w:marRight w:val="0"/>
          <w:marTop w:val="0"/>
          <w:marBottom w:val="0"/>
          <w:divBdr>
            <w:top w:val="none" w:sz="0" w:space="0" w:color="auto"/>
            <w:left w:val="none" w:sz="0" w:space="0" w:color="auto"/>
            <w:bottom w:val="none" w:sz="0" w:space="0" w:color="auto"/>
            <w:right w:val="none" w:sz="0" w:space="0" w:color="auto"/>
          </w:divBdr>
        </w:div>
        <w:div w:id="949240181">
          <w:marLeft w:val="0"/>
          <w:marRight w:val="0"/>
          <w:marTop w:val="0"/>
          <w:marBottom w:val="0"/>
          <w:divBdr>
            <w:top w:val="none" w:sz="0" w:space="0" w:color="auto"/>
            <w:left w:val="none" w:sz="0" w:space="0" w:color="auto"/>
            <w:bottom w:val="none" w:sz="0" w:space="0" w:color="auto"/>
            <w:right w:val="none" w:sz="0" w:space="0" w:color="auto"/>
          </w:divBdr>
        </w:div>
        <w:div w:id="1204905908">
          <w:marLeft w:val="0"/>
          <w:marRight w:val="0"/>
          <w:marTop w:val="0"/>
          <w:marBottom w:val="0"/>
          <w:divBdr>
            <w:top w:val="none" w:sz="0" w:space="0" w:color="auto"/>
            <w:left w:val="none" w:sz="0" w:space="0" w:color="auto"/>
            <w:bottom w:val="none" w:sz="0" w:space="0" w:color="auto"/>
            <w:right w:val="none" w:sz="0" w:space="0" w:color="auto"/>
          </w:divBdr>
        </w:div>
      </w:divsChild>
    </w:div>
    <w:div w:id="70996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5F5CB-4A58-4C6C-85F8-B59C3F372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4683</TotalTime>
  <Pages>26</Pages>
  <Words>6731</Words>
  <Characters>38368</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beth</cp:lastModifiedBy>
  <cp:revision>137</cp:revision>
  <cp:lastPrinted>2016-01-26T00:38:00Z</cp:lastPrinted>
  <dcterms:created xsi:type="dcterms:W3CDTF">2015-12-17T07:32:00Z</dcterms:created>
  <dcterms:modified xsi:type="dcterms:W3CDTF">2016-10-23T03:14:00Z</dcterms:modified>
</cp:coreProperties>
</file>